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FFFFF"/>
        <w:spacing w:line="750" w:lineRule="atLeast"/>
        <w:ind w:left="0" w:firstLine="0"/>
        <w:jc w:val="center"/>
        <w:rPr>
          <w:rFonts w:hint="default" w:ascii="Arial" w:hAnsi="Arial" w:eastAsia="宋体" w:cs="Arial"/>
          <w:b/>
          <w:i w:val="0"/>
          <w:caps w:val="0"/>
          <w:color w:val="000000"/>
          <w:spacing w:val="0"/>
          <w:kern w:val="0"/>
          <w:sz w:val="30"/>
          <w:szCs w:val="30"/>
          <w:shd w:val="clear" w:color="auto" w:fill="FFFFFF"/>
          <w:lang w:val="en-US" w:eastAsia="zh-CN" w:bidi="ar"/>
        </w:rPr>
      </w:pPr>
      <w:r>
        <w:rPr>
          <w:rFonts w:ascii="Arial" w:hAnsi="Arial" w:eastAsia="宋体" w:cs="Arial"/>
          <w:b/>
          <w:i w:val="0"/>
          <w:caps w:val="0"/>
          <w:color w:val="333333"/>
          <w:spacing w:val="0"/>
          <w:sz w:val="30"/>
          <w:szCs w:val="30"/>
          <w:shd w:val="clear" w:color="auto" w:fill="FFFFFF"/>
        </w:rPr>
        <w:t>中国共产党纪律处分条例(2018修订)</w:t>
      </w:r>
    </w:p>
    <w:p>
      <w:pPr>
        <w:keepNext w:val="0"/>
        <w:keepLines w:val="0"/>
        <w:widowControl/>
        <w:suppressLineNumbers w:val="0"/>
        <w:shd w:val="clear" w:color="auto" w:fill="FFFFFF"/>
        <w:spacing w:line="750" w:lineRule="atLeast"/>
        <w:ind w:left="0" w:firstLine="0"/>
        <w:jc w:val="center"/>
        <w:rPr>
          <w:rFonts w:ascii="Arial" w:hAnsi="Arial" w:cs="Arial"/>
          <w:b/>
          <w:i w:val="0"/>
          <w:caps w:val="0"/>
          <w:color w:val="000000"/>
          <w:spacing w:val="0"/>
          <w:sz w:val="30"/>
          <w:szCs w:val="30"/>
        </w:rPr>
      </w:pPr>
      <w:r>
        <w:rPr>
          <w:rFonts w:hint="default" w:ascii="Arial" w:hAnsi="Arial" w:eastAsia="宋体" w:cs="Arial"/>
          <w:b/>
          <w:i w:val="0"/>
          <w:caps w:val="0"/>
          <w:color w:val="000000"/>
          <w:spacing w:val="0"/>
          <w:kern w:val="0"/>
          <w:sz w:val="30"/>
          <w:szCs w:val="30"/>
          <w:shd w:val="clear" w:color="auto" w:fill="FFFFFF"/>
          <w:lang w:val="en-US" w:eastAsia="zh-CN" w:bidi="ar"/>
        </w:rPr>
        <w:t>第一编　总则</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第一章　指导思想、原则和适用范围</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党的纪律处分工作应当坚持以下原则： （一）坚持党要管党、全面从严治党。加强对党的各级组织和全体党员的教育、管理和监督，把纪律挺在前面，注重抓早抓小、防微杜渐。 （二）党纪面前一律平等。对违犯党纪的党组织和党员必须严肃、公正执行纪律，党内不允许有任何不受纪律约束的党组织和党员。 （三）实事求是。对党组织和党员违犯党纪的行为，应当以事实为依据，以党章、其他党内法规和国家法律法规为准绳，准确认定违纪性质，区别不同情况，恰当予以处理。 （四）民主集中制。实施党纪处分，应当按照规定程序经党组织集体讨论决定，不允许任何个人或者少数人擅自决定和批准。上级党组织对违犯党纪的党组织和党员作出的处理决定，下级党组织必须执行。 （五）惩前毖后、治病救人。处理违犯党纪的党组织和党员，应当实行惩戒与教育相结合，做到宽严相济。</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本条例适用于违犯党纪应当受到党纪责任追究的党组织和党员。</w:t>
      </w:r>
    </w:p>
    <w:p>
      <w:pPr>
        <w:keepNext w:val="0"/>
        <w:keepLines w:val="0"/>
        <w:widowControl/>
        <w:suppressLineNumbers w:val="0"/>
        <w:shd w:val="clear" w:color="auto" w:fill="FFFFFF"/>
        <w:spacing w:line="630" w:lineRule="atLeast"/>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第二章　违纪与纪律处分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党组织和党员违反党章和其他党内法规，违反国家法律法规，违反党和国家政策，违反社会主义道德，危害党、国家和人民利益的行为，依照规定应当给予纪律处理或者处分的，都必须受到追究。 重点查处党的十八大以来不收敛、不收手，问题线索反映集中、群众反映强烈，政治问题和经济问题交织的腐败案件，违反中央八项规定精神的问题。</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对党员的纪律处分种类： （一）警告； （二）严重警告； （三）撤销党内职务； （四）留党察看； （五）开除党籍。</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对于违犯党的纪律的党组织，上级党组织应当责令其作出检查或者进行通报批评。对于严重违犯党的纪律、本身又不能纠正的党组织，上一级党的委员会在查明核实后，根据情节严重的程度，可以予以： （一）改组； （二）解散。</w:t>
      </w:r>
    </w:p>
    <w:p>
      <w:pPr>
        <w:keepNext w:val="0"/>
        <w:keepLines w:val="0"/>
        <w:widowControl/>
        <w:suppressLineNumbers w:val="0"/>
        <w:shd w:val="clear" w:color="auto" w:fill="FFFFFF"/>
        <w:spacing w:line="390" w:lineRule="atLeast"/>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党员受到警告处分一年内、受到严重警告处分一年半内，不得在党内提升职务和向党外组织推荐担任高于其原任职务的党外职务。</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 对于应当受到撤销党内职务处分，但是本人没有担任党内职务的，应当给予其严重警告处分。同时，在党外组织担任职务的，应当建议党外组织撤销其党外职务。 党员受到撤销党内职务处分，或者依照前款规定受到严重警告处分的，二年内不得在党内担任和向党外组织推荐担任与其原任职务相当或者高于其原任职务的职务。</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留党察看处分，分为留党察看一年、留党察看二年。对于受到留党察看处分一年的党员，期满后仍不符合恢复党员权利条件的，应当延长一年留党察看期限。留党察看期限最长不得超过二年。 党员受留党察看处分期间，没有表决权、选举权和被选举权。留党察看期间，确有悔改表现的，期满后恢复其党员权利；坚持不改或者又发现其他应当受到党纪处分的违纪行为的，应当开除党籍。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党员受到开除党籍处分，五年内不得重新入党，也不得推荐担任与其原任职务相当或者高于其原任职务的党外职务。另有规定不准重新入党的，依照规定。</w:t>
      </w:r>
    </w:p>
    <w:p>
      <w:pPr>
        <w:keepNext w:val="0"/>
        <w:keepLines w:val="0"/>
        <w:widowControl/>
        <w:suppressLineNumbers w:val="0"/>
        <w:shd w:val="clear" w:color="auto" w:fill="FFFFFF"/>
        <w:spacing w:line="390" w:lineRule="atLeast"/>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党的各级代表大会的代表受到留党察看以上（含留党察看）处分的，党组织应当终止其代表资格。</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对于受到改组处理的党组织领导机构成员，除应当受到撤销党内职务以上（含撤销党内职务）处分的外，均自然免职。</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第三章　纪律处分运用规则</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有下列情形之一的，可以从轻或者减轻处分： （一）主动交代本人应当受到党纪处分的问题的； （二）在组织核实、立案审查过程中，能够配合核实审查工作，如实说明本人违纪违法事实的； （三）检举同案人或者其他人应当受到党纪处分或者法律追究的问题，经查证属实的； （四）主动挽回损失、消除不良影响或者有效阻止危害结果发生的； （五）主动上交违纪所得的； （六）有其他立功表现的。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根据案件的特殊情况，由中央纪委决定或者经省（部）级纪委（不含副省级市纪委）决定并呈报中央纪委批准，对违纪党员也可以在本条例规定的处分幅度以外减轻处分。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有下列情形之一的，应当从重或者加重处分： （一）强迫、唆使他人违纪的； （二）拒不上交或者退赔违纪所得的； （三）违纪受处分后又因故意违纪应当受到党纪处分的； （四）违纪受到党纪处分后，又被发现其受处分前的违纪行为应当受到党纪处分的； （五）本条例另有规定的。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从轻处分，是指在本条例规定的违纪行为应当受到的处分幅度以内，给予较轻的处分。 从重处分，是指在本条例规定的违纪行为应当受到的处分幅度以内，给予较重的处分。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减轻处分，是指在本条例规定的违纪行为应当受到的处分幅度以外，减轻一档给予处分。 加重处分，是指在本条例规定的违纪行为应当受到的处分幅度以外，加重一档给予处分。 本条例规定的只有开除党籍处分一个档次的违纪行为，不适用第一款减轻处分的规定。</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一个违纪行为同时触犯本条例两个以上（含两个）条款的，依照处分较重的条款定性处理。 一个条款规定的违纪构成要件全部包含在另一个条款规定的违纪构成要件中，特别规定与一般规定不一致的，适用特别规定。</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二人以上（含二人）共同故意违纪的，对为首者，从重处分，本条例另有规定的除外；对其他成员，按照其在共同违纪中所起的作用和应负的责任，分别给予处分。 对于经济方面共同违纪的，按照个人所得数额及其所起作用，分别给予处分。对违纪集团的首要分子，按照集团违纪的总数额处分；对其他共同违纪的为首者，情节严重的，按照共同违纪的总数额处分。 教唆他人违纪的，应当按照其在共同违纪中所起的作用追究党纪责任。</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第四章　对违法犯罪党员的纪律处分</w:t>
      </w:r>
    </w:p>
    <w:p>
      <w:pPr>
        <w:keepNext w:val="0"/>
        <w:keepLines w:val="0"/>
        <w:widowControl/>
        <w:suppressLineNumbers w:val="0"/>
        <w:shd w:val="clear" w:color="auto" w:fill="FFFFFF"/>
        <w:spacing w:line="390" w:lineRule="atLeast"/>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党组织在纪律审查中发现党员有刑法规定的行为，虽不构成犯罪但须追究党纪责任的，或者有其他违法行为，损害党、国家和人民利益的，应当视具体情节给予警告直至开除党籍处分。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第二十九条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党组织在纪律审查中发现党员严重违纪涉嫌违法犯罪的，原则上先作出党纪处分决定，并按照规定给予政务处分后，再移送有关国家机关依法处理。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党员被依法留置、逮捕的，党组织应当按照管理权限中止其表决权、选举权和被选举权等党员权利。根据监察机关、司法机关处理结果，可以恢复其党员权利的，应当及时予以恢复。</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党员犯罪情节轻微，人民检察院依法作出不起诉决定的，或者人民法院依法作出有罪判决并免予刑事处罚的，应当给予撤销党内职务、留党察看或者开除党籍处分。 党员犯罪，被单处罚金的，依照前款规定处理。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党员犯罪，有下列情形之一的，应当给予开除党籍处分： （一）因故意犯罪被依法判处刑法规定的主刑（含宣告缓刑）的； （二）被单处或者附加剥夺政治权利的； （三）因过失犯罪，被依法判处三年以上（不含三年）有期徒刑的。 因过失犯罪被判处三年以下（含三年）有期徒刑或者被判处管制、拘役的，一般应当开除党籍。对于个别可以不开除党籍的，应当对照处分党员批准权限的规定，报请再上一级党组织批准。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党员依法受到刑事责任追究的，党组织应当根据司法机关的生效判决、裁定、决定及其认定的事实、性质和情节，依照本条例规定给予党纪处分，是公职人员的由监察机关给予相应政务处分。 党员依法受到政务处分、行政处罚，应当追究党纪责任的，党组织可以根据生效的政务处分、行政处罚决定认定的事实、性质和情节，经核实后依照规定给予党纪处分或者组织处理。 党员违反国家法律法规，违反企事业单位或者其他社会组织的规章制度受到其他纪律处分，应当追究党纪责任的，党组织在对有关方面认定的事实、性质和情节进行核实后，依照规定给予党纪处分或者组织处理。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第五章　其他规定</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预备党员违犯党纪，情节较轻，可以保留预备党员资格的，党组织应当对其批评教育或者延长预备期；情节较重的，应当取消其预备党员资格。</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对违纪后下落不明的党员，应当区别情况作出处理： （一）对有严重违纪行为，应当给予开除党籍处分的，党组织应当作出决定，开除其党籍； （二）除前项规定的情况外，下落不明时间超过六个月的，党组织应当按照党章规定对其予以除名。</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eastAsia" w:ascii="Arial" w:hAnsi="Arial" w:cs="Arial"/>
          <w:b/>
          <w:i w:val="0"/>
          <w:caps w:val="0"/>
          <w:color w:val="333333"/>
          <w:spacing w:val="0"/>
          <w:kern w:val="0"/>
          <w:sz w:val="21"/>
          <w:szCs w:val="21"/>
          <w:shd w:val="clear" w:color="auto" w:fill="FFFFFF"/>
          <w:lang w:val="en-US" w:eastAsia="zh-CN" w:bidi="ar"/>
        </w:rPr>
        <w:t xml:space="preserve"> </w:t>
      </w:r>
      <w:r>
        <w:rPr>
          <w:rFonts w:hint="default" w:ascii="Arial" w:hAnsi="Arial" w:eastAsia="宋体" w:cs="Arial"/>
          <w:b/>
          <w:i w:val="0"/>
          <w:caps w:val="0"/>
          <w:color w:val="333333"/>
          <w:spacing w:val="0"/>
          <w:kern w:val="0"/>
          <w:sz w:val="21"/>
          <w:szCs w:val="21"/>
          <w:shd w:val="clear" w:color="auto" w:fill="FFFFFF"/>
          <w:lang w:val="en-US" w:eastAsia="zh-CN" w:bidi="ar"/>
        </w:rPr>
        <w:t>第三十六条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违纪行为有关责任人员的区分： （一）直接责任者，是指在其职责范围内，不履行或者不正确履行自己的职责，对造成的损失或者后果起决定性作用的党员或者党员领导干部。 （二）主要领导责任者，是指在其职责范围内，对直接主管的工作不履行或者不正确履行职责，对造成的损失或者后果负直接领导责任的党员领导干部。 （三）重要领导责任者，是指在其职责范围内，对应管的工作或者参与决定的工作不履行或者不正确履行职责，对造成的损失或者后果负次要领导责任的党员领导干部。 本条例所称领导责任者，包括主要领导责任者和重要领导责任者。</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本条例所称主动交代，是指涉嫌违纪的党员在组织初核前向有关组织交代自己的问题，或者在初核和立案审查其问题期间交代组织未掌握的问题。</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第三十九条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计算经济损失主要计算直接经济损失。直接经济损失，是指与违纪行为有直接因果关系而造成财产损失的实际价值。</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对于违纪行为所获得的经济利益，应当收缴或者责令退赔。 对于违纪行为所获得的职务、职称、学历、学位、奖励、资格等其他利益，应当由承办案件的纪检机关或者由其上级纪检机关建议有关组织、部门、单位按照规定予以纠正。 对于依照本条例第三十五条、第三十六条规定处理的党员，经调查确属其实施违纪行为获得的利益，依照本条规定处理。</w:t>
      </w:r>
    </w:p>
    <w:p>
      <w:pPr>
        <w:keepNext w:val="0"/>
        <w:keepLines w:val="0"/>
        <w:widowControl/>
        <w:suppressLineNumbers w:val="0"/>
        <w:shd w:val="clear" w:color="auto" w:fill="FFFFFF"/>
        <w:spacing w:line="390" w:lineRule="atLeast"/>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执行党纪处分决定的机关或者受处分党员所在单位，应当在六个月内将处分决定的执行情况向作出或者批准处分决定的机关报告。 党员对所受党纪处分不服的，可以依照党章及有关规定提出申诉。</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本条例总则适用于有党纪处分规定的其他党内法规，但是中共中央发布或者批准发布的其他党内法规有特别规定的除外。</w:t>
      </w:r>
    </w:p>
    <w:p>
      <w:pPr>
        <w:keepNext w:val="0"/>
        <w:keepLines w:val="0"/>
        <w:widowControl/>
        <w:suppressLineNumbers w:val="0"/>
        <w:shd w:val="clear" w:color="auto" w:fill="FFFFFF"/>
        <w:spacing w:line="750" w:lineRule="atLeast"/>
        <w:ind w:left="0" w:firstLine="0"/>
        <w:jc w:val="center"/>
        <w:rPr>
          <w:rFonts w:hint="default" w:ascii="Arial" w:hAnsi="Arial" w:cs="Arial"/>
          <w:b/>
          <w:i w:val="0"/>
          <w:caps w:val="0"/>
          <w:color w:val="000000"/>
          <w:spacing w:val="0"/>
          <w:sz w:val="30"/>
          <w:szCs w:val="30"/>
        </w:rPr>
      </w:pPr>
      <w:r>
        <w:rPr>
          <w:rFonts w:hint="default" w:ascii="Arial" w:hAnsi="Arial" w:eastAsia="宋体" w:cs="Arial"/>
          <w:b/>
          <w:i w:val="0"/>
          <w:caps w:val="0"/>
          <w:color w:val="000000"/>
          <w:spacing w:val="0"/>
          <w:kern w:val="0"/>
          <w:sz w:val="30"/>
          <w:szCs w:val="30"/>
          <w:shd w:val="clear" w:color="auto" w:fill="FFFFFF"/>
          <w:lang w:val="en-US" w:eastAsia="zh-CN" w:bidi="ar"/>
        </w:rPr>
        <w:t>第二编　分则</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第六章　对违反政治纪律行为的处分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通过网络、广播、电视、报刊、传单、书籍等，或者利用讲座、论坛、报告会、座谈会等方式，公开发表坚持资产阶级自由化立场、反对四项基本原则，反对党的改革开放决策的文章、演说、宣言、声明等的，给予开除党籍处分。 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通过网络、广播、电视、报刊、传单、书籍等，或者利用讲座、论坛、报告会、座谈会等方式，有下列行为之一，情节较轻的，给予警告或者严重警告处分；情节较重的，给予撤销党内职务或者留党察看处分；情节严重的，给予开除党籍处分： （一）公开发表违背四项基本原则，违背、歪曲党的改革开放决策，或者其他有严重政治问题的文章、演说、宣言、声明等的； （二）妄议党中央大政方针，破坏党的集中统一的； （三）丑化党和国家形象，或者诋毁、诬蔑党和国家领导人、英雄模范，或者歪曲党的历史、中华人民共和国历史、人民军队历史的。 发布、播出、刊登、出版前款所列内容或者为上述行为提供方便条件的，对直接责任者和领导责任者，给予严重警告或者撤销党内职务处分；情节严重的，给予留党察看或者开除党籍处分。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 私自携带、寄递第四十五条、第四十六条所列内容之一的书刊、音像制品、电子读物等入出境，情节较重的，给予警告或者严重警告处分；情节严重的，给予撤销党内职务、留党察看或者开除党籍处分。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eastAsia" w:ascii="Arial" w:hAnsi="Arial" w:cs="Arial"/>
          <w:b/>
          <w:i w:val="0"/>
          <w:caps w:val="0"/>
          <w:color w:val="333333"/>
          <w:spacing w:val="0"/>
          <w:kern w:val="0"/>
          <w:sz w:val="21"/>
          <w:szCs w:val="21"/>
          <w:shd w:val="clear" w:color="auto" w:fill="FFFFFF"/>
          <w:lang w:val="en-US" w:eastAsia="zh-CN" w:bidi="ar"/>
        </w:rPr>
        <w:t xml:space="preserve"> </w:t>
      </w:r>
      <w:r>
        <w:rPr>
          <w:rFonts w:hint="default" w:ascii="Arial" w:hAnsi="Arial" w:eastAsia="宋体" w:cs="Arial"/>
          <w:b/>
          <w:i w:val="0"/>
          <w:caps w:val="0"/>
          <w:color w:val="333333"/>
          <w:spacing w:val="0"/>
          <w:kern w:val="0"/>
          <w:sz w:val="21"/>
          <w:szCs w:val="21"/>
          <w:shd w:val="clear" w:color="auto" w:fill="FFFFFF"/>
          <w:lang w:val="en-US" w:eastAsia="zh-CN" w:bidi="ar"/>
        </w:rPr>
        <w:t>第四十八条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在党内组织秘密集团或者组织其他分裂党的活动的，给予开除党籍处分。 参加秘密集团或者参加其他分裂党的活动的，给予留党察看或者开除党籍处分。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第四十九条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党员领导干部在本人主政的地方或者分管的部门自行其是，搞山头主义，拒不执行党中央确定的大政方针，甚至背着党中央另搞一套的，给予撤销党内职务、留党察看或者开除党籍处分。 落实党中央决策部署不坚决，打折扣、搞变通，在政治上造成不良影响或者严重后果的，给予警告或者严重警告处分；情节严重的，给予撤销党内职务、留党察看或者开除党籍处分。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对党不忠诚不老实，表里不一，阳奉阴违，欺上瞒下，搞两面派，做两面人，情节较轻的，给予警告或者严重警告处分；情节较重的，给予撤销党内职务或者留党察看处分；情节严重的，给予开除党籍处分。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制造、散布、传播政治谣言，破坏党的团结统一的，给予警告或者严重警告处分；情节较重的，给予撤销党内职务或者留党察看处分；情节严重的，给予开除党籍处分。 政治品行恶劣，匿名诬告，有意陷害或者制造其他谣言，造成损害或者不良影响的，依照前款规定处理。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擅自对应当由党中央决定的重大政策问题作出决定、对外发表主张的，对直接责任者和领导责任者，给予严重警告或者撤销党内职务处分；情节严重的，给予留党察看或者开除党籍处分。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不按照有关规定向组织请示、报告重大事项，情节较重的，给予警告或者严重警告处分；情节严重的，给予撤销党内职务或者留党察看处分。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干扰巡视巡察工作或者不落实巡视巡察整改要求，情节较轻的，给予警告或者严重警告处分；情节较重的，给予撤销党内职务或者留党察看处分；情节严重的，给予开除党籍处分。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对抗组织审查，有下列行为之一的，给予警告或者严重警告处分；情节较重的，给予撤销党内职务或者留党察看处分；情节严重的，给予开除党籍处分： （一）串供或者伪造、销毁、转移、隐匿证据的； （二）阻止他人揭发检举、提供证据材料的； （三）包庇同案人员的； （四）向组织提供虚假情况，掩盖事实的； （五）有其他对抗组织审查行为的。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 对其他参加人员或者以提供信息、资料、财物、场地等方式支持上述活动者，情节较轻的，给予警告或者严重警告处分；情节较重的，给予撤销党内职务或者留党察看处分；情节严重的，给予开除党籍处分。 对不明真相被裹挟参加，经批评教育后确有悔改表现的，可以免予处分或者不予处分。 未经组织批准参加其他集会、游行、示威等活动，情节较轻的，给予警告或者严重警告处分；情节较重的，给予撤销党内职务或者留党察看处分；情节严重的，给予开除党籍处分。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组织、参加旨在反对党的领导、反对社会主义制度或者敌视政府等组织的，对策划者、组织者和骨干分子，给予开除党籍处分。 对其他参加人员，情节较轻的，给予警告或者严重警告处分；情节较重的，给予撤销党内职务或者留党察看处分；情节严重的，给予开除党籍处分。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第五十九条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组织、参加会道门或者邪教组织的，对策划者、组织者和骨干分子，给予开除党籍处分。 对其他参加人员，情节较轻的，给予警告或者严重警告处分；情节较重的，给予撤销党内职务或者留党察看处分；情节严重的，给予开除党籍处分。 对不明真相的参加人员，经批评教育后确有悔改表现的，可以免予处分或者不予处分。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从事、参与挑拨破坏民族关系制造事端或者参加民族分裂活动的，对策划者、组织者和骨干分子，给予开除党籍处分。 对其他参加人员，情节较轻的，给予警告或者严重警告处分；情节较重的，给予撤销党内职务或者留党察看处分；情节严重的，给予开除党籍处分。 对不明真相被裹挟参加，经批评教育后确有悔改表现的，可以免予处分或者不予处分。 有其他违反党和国家民族政策的行为，情节较轻的，给予警告或者严重警告处分；情节较重的，给予撤销党内职务或者留党察看处分；情节严重的，给予开除党籍处分。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组织、利用宗教活动反对党的路线、方针、政策和决议，破坏民族团结的，对策划者、组织者和骨干分子，给予开除党籍处分。 对其他参加人员，给予撤销党内职务或者留党察看处分；情节严重的，给予开除党籍处分。 对不明真相被裹挟参加，经批评教育后确有悔改表现的，可以免予处分或者不予处分。 有其他违反党和国家宗教政策的行为，情节较轻的，给予警告或者严重警告处分；情节较重的，给予撤销党内职务或者留党察看处分；情节严重的，给予开除党籍处分。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对信仰宗教的党员，应当加强思想教育，经党组织帮助教育仍没有转变的，应当劝其退党；劝而不退的，予以除名；参与利用宗教搞煽动活动的，给予开除党籍处分。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组织迷信活动的，给予撤销党内职务或者留党察看处分；情节严重的，给予开除党籍处分。 参加迷信活动，造成不良影响的，给予警告或者严重警告处分；情节较重的，给予撤销党内职务或者留党察看处分；情节严重的，给予开除党籍处分。 对不明真相的参加人员，经批评教育后确有悔改表现的，可以免予处分或者不予处分。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组织、利用宗族势力对抗党和政府，妨碍党和国家的方针政策以及决策部署的实施，或者破坏党的基层组织建设的，对策划者、组织者和骨干分子，给予开除党籍处分。 对其他参加人员，给予撤销党内职务或者留党察看处分；情节严重的，给予开除党籍处分。 对不明真相被裹挟参加，经批评教育后确有悔改表现的，可以免予处分或者不予处分。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在国（境）外、外国驻华使（领）馆申请政治避难，或者违纪后逃往国（境）外、外国驻华使（领）馆的，给予开除党籍处分。 在国（境）外公开发表反对党和政府的文章、演说、宣言、声明等的，依照前款规定处理。 故意为上述行为提供方便条件的，给予留党察看或者开除党籍处分。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在涉外活动中，其言行在政治上造成恶劣影响，损害党和国家尊严、利益的，给予撤销党内职务或者留党察看处分；情节严重的，给予开除党籍处分。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第六十九条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违反党的优良传统和工作惯例等党的规矩，在政治上造成不良影响的，给予警告或者严重警告处分；情节较重的，给予撤销党内职务或者留党察看处分；情节严重的，给予开除党籍处分。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第七章　对违反组织纪律行为的处分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违反民主集中制原则，有下列行为之一的，给予警告或者严重警告处分；情节严重的，给予撤销党内职务或者留党察看处分： （一）拒不执行或者擅自改变党组织作出的重大决定的； （二）违反议事规则，个人或者少数人决定重大问题的； （三）故意规避集体决策，决定重大事项、重要干部任免、重要项目安排和大额资金使用的； （四）借集体决策名义集体违规的。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下级党组织拒不执行或者擅自改变上级党组织决定的，对直接责任者和领导责任者，给予警告或者严重警告处分；情节严重的，给予撤销党内职务或者留党察看处分。</w:t>
      </w:r>
    </w:p>
    <w:p>
      <w:pPr>
        <w:keepNext w:val="0"/>
        <w:keepLines w:val="0"/>
        <w:widowControl/>
        <w:suppressLineNumbers w:val="0"/>
        <w:shd w:val="clear" w:color="auto" w:fill="FFFFFF"/>
        <w:spacing w:line="390" w:lineRule="atLeast"/>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拒不执行党组织的分配、调动、交流等决定的，给予警告、严重警告或者撤销党内职务处分。 在特殊时期或者紧急状况下，拒不执行党组织决定的，给予留党察看或者开除党籍处分。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有下列行为之一，情节较重的，给予警告或者严重警告处分： （一）违反个人有关事项报告规定，隐瞒不报的； （二）在组织进行谈话、函询时，不如实向组织说明问题的； （三）不按要求报告或者不如实报告个人去向的； （四）不如实填报个人档案资料的。 篡改、伪造个人档案资料的，给予严重警告处分；情节严重的，给予撤销党内职务或者留党察看处分。 隐瞒入党前严重错误的，一般应当予以除名；对入党后表现尚好的，给予严重警告、撤销党内职务或者留党察看处分。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党员领导干部违反有关规定组织、参加自发成立的老乡会、校友会、战友会等，情节严重的，给予警告、严重警告或者撤销党内职务处分。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有下列行为之一的，给予警告或者严重警告处分；情节较重的，给予撤销党内职务或者留党察看处分；情节严重的，给予开除党籍处分： （一）在民主推荐、民主测评、组织考察和党内选举中搞拉票、助选等非组织活动的； （二）在法律规定的投票、选举活动中违背组织原则搞非组织活动，组织、怂恿、诱使他人投票、表决的； （三）在选举中进行其他违反党章、其他党内法规和有关章程活动的。 搞有组织的拉票贿选，或者用公款拉票贿选的，从重或者加重处分。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 用人失察失误造成严重后果的，对直接责任者和领导责任者，依照前款规定处理。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 弄虚作假，骗取职务、职级、职称、待遇、资格、学历、学位、荣誉或者其他利益的，依照前款规定处理。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侵犯党员的表决权、选举权和被选举权，情节较重的，给予警告或者严重警告处分；情节严重的，给予撤销党内职务处分。 以强迫、威胁、欺骗、拉拢等手段，妨害党员自主行使表决权、选举权和被选举权的，给予撤销党内职务、留党察看或者开除党籍处分。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第七十九条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有下列行为之一的，给予警告或者严重警告处分；情节较重的，给予撤销党内职务或者留党察看处分；情节严重的，给予开除党籍处分： （一）对批评、检举、控告进行阻挠、压制，或者将批评、检举、控告材料私自扣压、销毁，或者故意将其泄露给他人的； （二）对党员的申辩、辩护、作证等进行压制，造成不良后果的； （三）压制党员申诉，造成不良后果的，或者不按照有关规定处理党员申诉的； （四）有其他侵犯党员权利行为，造成不良后果的。 对批评人、检举人、控告人、证人及其他人员打击报复的，从重或者加重处分。 党组织有上述行为的，对直接责任者和领导责任者，依照第一款规定处理。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 违反有关规定程序发展党员的，对直接责任者和领导责任者，依照前款规定处理。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违反有关规定取得外国国籍或者获取国（境）外永久居留资格、长期居留许可的，给予撤销党内职务、留党察看或者开除党籍处分。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第八十三条</w:t>
      </w:r>
    </w:p>
    <w:p>
      <w:pPr>
        <w:keepNext w:val="0"/>
        <w:keepLines w:val="0"/>
        <w:widowControl/>
        <w:suppressLineNumbers w:val="0"/>
        <w:shd w:val="clear" w:color="auto"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驻外机构或者临时出国（境）团（组）中的党员，脱离组织出走时间不满六个月又自动回归的，给予撤销党内职务或者留党察看处分；脱离组织出走时间超过六个月的，按照自行脱党处理，党内予以除名。 故意为他人脱离组织出走提供方便条件的，给予警告、严重警告或者撤销党内职务处分。</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第八章　对违反廉洁纪律行为的处分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党员干部必须正确行使人民赋予的权力，清正廉洁，反对任何滥用职权、谋求私利的行为。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 党员干部的配偶、子女及其配偶等亲属和其他特定关系人不实际工作而获取薪酬或者虽实际工作但领取明显超出同职级标准薪酬，党员干部知情未予纠正的，依照前款规定处理。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收受可能影响公正执行公务的礼品、礼金、消费卡和有价证券、股权、其他金融产品等财物，情节较轻的，给予警告或者严重警告处分；情节较重的，给予撤销党内职务或者留党察看处分；情节严重的，给予开除党籍处分。 收受其他明显超出正常礼尚往来的财物的，依照前款规定处理。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第八十九条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借用管理和服务对象的钱款、住房、车辆等，影响公正执行公务，情节较重的，给予警告或者严重警告处分；情节严重的，给予撤销党内职务、留党察看或者开除党籍处分。 通过民间借贷等金融活动获取大额回报，影响公正执行公务的，依照前款规定处理。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接受、提供可能影响公正执行公务的宴请或者旅游、健身、娱乐等活动安排，情节较重的，给予警告或者严重警告处分；情节严重的，给予撤销党内职务或者留党察看处分。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违反有关规定从事营利活动，有下列行为之一，情节较轻的，给予警告或者严重警告处分；情节较重的，给予撤销党内职务或者留党察看处分；情节严重的，给予开除党籍处分： （一）经商办企业的； （二）拥有非上市公司（企业）的股份或者证券的； （三）买卖股票或者进行其他证券投资的； （四）从事有偿中介活动的； （五）在国（境）外注册公司或者投资入股的； （六）有其他违反有关规定从事营利活动的。 利用参与企业重组改制、定向增发、兼并投资、土地使用权出让等决策、审批过程中掌握的信息买卖股票，利用职权或者职务上的影响通过购买信托产品、基金等方式非正常获利的，依照前款规定处理。 违反有关规定在经济组织、社会组织等单位中兼职，或者经批准兼职但获取薪酬、奖金、津贴等额外利益的，依照第一款规定处理。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 利用职权或者职务上的影响，为配偶、子女及其配偶等亲属和其他特定关系人吸收存款、推销金融产品等提供帮助谋取利益的，依照前款规定处理。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党和国家机关违反有关规定经商办企业的，对直接责任者和领导责任者，给予警告或者严重警告处分；情节严重的，给予撤销党内职务处分。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第九十九条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在分配、购买住房中侵犯国家、集体利益，情节较轻的，给予警告或者严重警告处分；情节较重的，给予撤销党内职务或者留党察看处分；情节严重的，给予开除党籍处分。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 利用职权或者职务上的影响，将本人、配偶、子女及其配偶等亲属应当由个人支付的费用，由下属单位、其他单位或者他人支付、报销的，依照前款规定处理。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利用职权或者职务上的影响，违反有关规定占用公物归个人使用，时间超过六个月，情节较重的，给予警告或者严重警告处分；情节严重的，给予撤销党内职务处分。 占用公物进行营利活动的，给予警告或者严重警告处分；情节较重的，给予撤销党内职务或者留党察看处分；情节严重的，给予开除党籍处分。 将公物借给他人进行营利活动的，依照前款规定处理。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有下列行为之一，对直接责任者和领导责任者，情节较轻的，给予警告或者严重警告处分；情节较重的，给予撤销党内职务或者留党察看处分；情节严重的，给予开除党籍处分： （一）公款旅游或者以学习培训、考察调研、职工疗养等为名变相公款旅游的； （二）改变公务行程，借机旅游的； （三）参加所管理企业、下属单位组织的考察活动，借机旅游的。 以考察、学习、培训、研讨、招商、参展等名义变相用公款出国（境）旅游的，依照前款规定处理。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违反公务接待管理规定，超标准、超范围接待或者借机大吃大喝，对直接责任者和领导责任者，情节较重的，给予警告或者严重警告处分；情节严重的，给予撤销党内职务处分。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违反会议活动管理规定，有下列行为之一，对直接责任者和领导责任者，情节较重的，给予警告或者严重警告处分；情节严重的，给予撤销党内职务处分： （一）到禁止召开会议的风景名胜区开会的； （二）决定或者批准举办各类节会、庆典活动的。 擅自举办评比达标表彰活动或者借评比达标表彰活动收取费用的，依照前款规定处理。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第一百零九条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违反办公用房管理等规定，有下列行为之一，对直接责任者和领导责任者，情节较重的，给予警告或者严重警告处分；情节严重的，给予撤销党内职务处分： （一）决定或者批准兴建、装修办公楼、培训中心等楼堂馆所的； （二）超标准配备、使用办公用房的； （三）用公款包租、占用客房或者其他场所供个人使用的。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搞权色交易或者给予财物搞钱色交易的，给予警告或者严重警告处分；情节较重的，给予撤销党内职务或者留党察看处分；情节严重的，给予开除党籍处分。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有其他违反廉洁纪律规定行为的，应当视具体情节给予警告直至开除党籍处分。</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第九章　对违反群众纪律行为的处分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有下列行为之一，对直接责任者和领导责任者，情节较轻的，给予警告或者严重警告处分；情节较重的，给予撤销党内职务或者留党察看处分；情节严重的，给予开除党籍处分： （一）超标准、超范围向群众筹资筹劳、摊派费用，加重群众负担的； （二）违反有关规定扣留、收缴群众款物或者处罚群众的； （三）克扣群众财物，或者违反有关规定拖欠群众钱款的； （四）在管理、服务活动中违反有关规定收取费用的； （五）在办理涉及群众事务时刁难群众、吃拿卡要的； （六）有其他侵害群众利益行为的。 在扶贫领域有上述行为的，从重或者加重处分。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干涉生产经营自主权，致使群众财产遭受较大损失的，对直接责任者和领导责任者，给予警告或者严重警告处分；情节严重的，给予撤销党内职务或者留党察看处分。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在社会保障、政策扶持、扶贫脱贫、救灾救济款物分配等事项中优亲厚友、明显有失公平的，给予警告或者严重警告处分；情节较重的，给予撤销党内职务或者留党察看处分；情节严重的，给予开除党籍处分。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利用宗族或者黑恶势力等欺压群众，或者纵容涉黑涉恶活动、为黑恶势力充当“保护伞”的，给予撤销党内职务或者留党察看处分；情节严重的，给予开除党籍处分。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有下列行为之一，对直接责任者和领导责任者，情节较重的，给予警告或者严重警告处分；情节严重的，给予撤销党内职务或者留党察看处分： （一）对涉及群众生产、生活等切身利益的问题依照政策或者有关规定能解决而不及时解决，庸懒无为、效率低下，造成不良影响的； （二）对符合政策的群众诉求消极应付、推诿扯皮，损害党群、干群关系的； （三）对待群众态度恶劣、简单粗暴，造成不良影响的； （四）弄虚作假，欺上瞒下，损害群众利益的； （五）有其他不作为、乱作为等损害群众利益行为的。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遇到国家财产和群众生命财产受到严重威胁时，能救而不救，情节较重的，给予警告、严重警告或者撤销党内职务处分；情节严重的，给予留党察看或者开除党籍处分。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第一百一十九条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不按照规定公开党务、政务、厂务、村（居）务等，侵犯群众知情权，对直接责任者和领导责任者，情节较重的，给予警告或者严重警告处分；情节严重的，给予撤销党内职务或者留党察看处分。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有其他违反群众纪律规定行为的，应当视具体情节给予警告直至开除党籍处分。</w:t>
      </w:r>
    </w:p>
    <w:p>
      <w:pPr>
        <w:keepNext w:val="0"/>
        <w:keepLines w:val="0"/>
        <w:widowControl/>
        <w:suppressLineNumbers w:val="0"/>
        <w:shd w:val="clear" w:color="auto" w:fill="FFFFFF"/>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第十章　对违反工作纪律行为的处分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 贯彻创新、协调、绿色、开放、共享的发展理念不力，对职责范围内的问题失察失责，造成较大损失或者重大损失的，从重或者加重处分。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有下列行为之一，造成严重不良影响，对直接责任者和领导责任者，情节较轻的，给予警告或者严重警告处分；情节较重的，给予撤销党内职务或者留党察看处分；情节严重的，给予开除党籍处分： （一）贯彻党中央决策部署只表态不落实的； （二）热衷于搞舆论造势、浮在表面的； （三）单纯以会议贯彻会议、以文件落实文件，在实际工作中不见诸行动的； （四）工作中有其他形式主义、官僚主义行为的。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党组织有下列行为之一，对直接责任者和领导责任者，情节较重的，给予警告或者严重警告处分；情节严重的，给予撤销党内职务或者留党察看处分： （一）党员被依法判处刑罚后，不按照规定给予党纪处分，或者对违反国家法律法规的行为，应当给予党纪处分而不处分的； （二）党纪处分决定或者申诉复查决定作出后，不按照规定落实决定中关于被处分人党籍、职务、职级、待遇等事项的； （三）党员受到党纪处分后，不按照干部管理权限和组织关系对受处分党员开展日常教育、管理和监督工作的。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因工作不负责任致使所管理的人员叛逃的，对直接责任者和领导责任者，给予警告或者严重警告处分；情节严重的，给予撤销党内职务处分。 因工作不负责任致使所管理的人员出走，对直接责任者和领导责任者，情节较重的，给予警告或者严重警告处分；情节严重的，给予撤销党内职务处分。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 在上级检查、视察工作或者向上级汇报、报告工作时纵容、唆使、暗示、强迫下级说假话、报假情的，从重或者加重处分。</w:t>
      </w:r>
    </w:p>
    <w:p>
      <w:pPr>
        <w:keepNext w:val="0"/>
        <w:keepLines w:val="0"/>
        <w:widowControl/>
        <w:suppressLineNumbers w:val="0"/>
        <w:shd w:val="clear" w:color="auto" w:fill="FFFFFF"/>
        <w:spacing w:line="390" w:lineRule="atLeast"/>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党员领导干部违反有关规定干预和插手市场经济活动，有下列行为之一，造成不良影响的，给予警告或者严重警告处分；情节较重的，给予撤销党内职务或者留党察看处分；情节严重的，给予开除党籍处分： （一）干预和插手建设工程项目承发包、土地使用权出让、政府采购、房地产开发与经营、矿产资源开发利用、中介机构服务等活动的； （二）干预和插手国有企业重组改制、兼并、破产、产权交易、清产核资、资产评估、资产转让、重大项目投资以及其他重大经营活动等事项的； （三）干预和插手批办各类行政许可和资金借贷等事项的； （四）干预和插手经济纠纷的； （五）干预和插手集体资金、资产和资源的使用、分配、承包、租赁等事项的。</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 党员领导干部违反有关规定干预和插手公共财政资金分配、项目立项评审、政府奖励表彰等活动，造成重大损失或者不良影响的，依照前款规定处理。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 私自留存涉及党组织关于干部选拔任用、纪律审查、巡视巡察等方面资料，情节较重的，给予警告或者严重警告处分；情节严重的，给予撤销党内职务处分。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第一百二十九条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以不正当方式谋求本人或者其他人用公款出国（境），情节较轻的，给予警告处分；情节较重的，给予严重警告处分；情节严重的，给予撤销党内职务处分。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临时出国（境）团（组）或者人员中的党员，擅自延长在国（境）外期限，或者擅自变更路线的，对直接责任者和领导责任者，给予警告或者严重警告处分；情节严重的，给予撤销党内职务处分。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widowControl/>
        <w:suppressLineNumbers w:val="0"/>
        <w:shd w:val="clear" w:color="auto" w:fill="FFFFFF"/>
        <w:spacing w:line="390" w:lineRule="atLeast"/>
        <w:ind w:left="0" w:firstLine="0"/>
        <w:jc w:val="center"/>
        <w:rPr>
          <w:rFonts w:hint="default" w:ascii="Arial" w:hAnsi="Arial" w:eastAsia="宋体" w:cs="Arial"/>
          <w:b/>
          <w:i w:val="0"/>
          <w:caps w:val="0"/>
          <w:color w:val="333333"/>
          <w:spacing w:val="0"/>
          <w:kern w:val="0"/>
          <w:sz w:val="21"/>
          <w:szCs w:val="21"/>
          <w:shd w:val="clear" w:color="auto" w:fill="FFFFFF"/>
          <w:lang w:val="en-US" w:eastAsia="zh-CN" w:bidi="ar"/>
        </w:rPr>
      </w:pPr>
      <w:r>
        <w:rPr>
          <w:rFonts w:hint="default" w:ascii="Arial" w:hAnsi="Arial" w:eastAsia="宋体" w:cs="Arial"/>
          <w:b/>
          <w:i w:val="0"/>
          <w:caps w:val="0"/>
          <w:color w:val="333333"/>
          <w:spacing w:val="0"/>
          <w:kern w:val="0"/>
          <w:sz w:val="21"/>
          <w:szCs w:val="21"/>
          <w:shd w:val="clear" w:color="auto" w:fill="FFFFFF"/>
          <w:lang w:val="en-US" w:eastAsia="zh-CN" w:bidi="ar"/>
        </w:rPr>
        <w:t>第一百三十三条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在党的纪律检查、组织、宣传、统一战线工作以及机关工作等其他工作中，不履行或者不正确履行职责，造成损失或者不良影响的，应当视具体情节给予警告直至开除党籍处分。</w:t>
      </w:r>
    </w:p>
    <w:p>
      <w:pPr>
        <w:keepNext w:val="0"/>
        <w:keepLines w:val="0"/>
        <w:widowControl/>
        <w:suppressLineNumbers w:val="0"/>
        <w:shd w:val="clear" w:color="auto" w:fill="FFFFFF"/>
        <w:spacing w:line="750" w:lineRule="atLeast"/>
        <w:ind w:left="0" w:firstLine="0"/>
        <w:jc w:val="center"/>
        <w:rPr>
          <w:rFonts w:hint="default" w:ascii="Arial" w:hAnsi="Arial" w:eastAsia="宋体" w:cs="Arial"/>
          <w:b/>
          <w:i w:val="0"/>
          <w:caps w:val="0"/>
          <w:color w:val="000000"/>
          <w:spacing w:val="0"/>
          <w:kern w:val="0"/>
          <w:sz w:val="30"/>
          <w:szCs w:val="30"/>
          <w:shd w:val="clear" w:color="auto" w:fill="FFFFFF"/>
          <w:lang w:val="en-US" w:eastAsia="zh-CN" w:bidi="ar"/>
        </w:rPr>
      </w:pPr>
      <w:r>
        <w:rPr>
          <w:rFonts w:hint="default" w:ascii="Arial" w:hAnsi="Arial" w:eastAsia="宋体" w:cs="Arial"/>
          <w:b/>
          <w:i w:val="0"/>
          <w:caps w:val="0"/>
          <w:color w:val="000000"/>
          <w:spacing w:val="0"/>
          <w:kern w:val="0"/>
          <w:sz w:val="30"/>
          <w:szCs w:val="30"/>
          <w:shd w:val="clear" w:color="auto" w:fill="FFFFFF"/>
          <w:lang w:val="en-US" w:eastAsia="zh-CN" w:bidi="ar"/>
        </w:rPr>
        <w:t>第三编　附则</w:t>
      </w:r>
    </w:p>
    <w:p>
      <w:pPr>
        <w:keepNext w:val="0"/>
        <w:keepLines w:val="0"/>
        <w:widowControl/>
        <w:suppressLineNumbers w:val="0"/>
        <w:shd w:val="clear" w:color="auto" w:fill="FFFFFF"/>
        <w:spacing w:line="630" w:lineRule="atLeast"/>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color="auto" w:fill="FFFFFF"/>
          <w:lang w:val="en-US" w:eastAsia="zh-CN" w:bidi="ar"/>
        </w:rPr>
        <w:t>第十一章　对违反生活纪律行为的处分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第一百三十四条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生活奢靡、贪图享乐、追求低级趣味，造成不良影响的，给予警告或者严重警告处分；情节严重的，给予撤销党内职务处分。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第一百三十五条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与他人发生不正当性关系，造成不良影响的，给予警告或者严重警告处分；情节较重的，给予撤销党内职务或者留党察看处分；情节严重的，给予开除党籍处分。 利用职权、教养关系、从属关系或者其他相类似关系与他人发生性关系的，从重处分。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第一百三十六条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党员领导干部不重视家风建设，对配偶、子女及其配偶失管失教，造成不良影响或者严重后果的，给予警告或者严重警告处分；情节严重的，给予撤销党内职务处分。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第一百三十七条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违背社会公序良俗，在公共场所有不当行为，造成不良影响的，给予警告或者严重警告处分；情节较重的，给予撤销党内职务或者留党察看处分；情节严重的，给予开除党籍处分。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第一百三十八条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有其他严重违反社会公德、家庭美德行为的，应当视具体情节给予警告直至开除党籍处分。</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第一百三十九条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各省、自治区、直辖市党委可以根据本条例，结合各自工作的实际情况，制定单项实施规定。</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第一百四十条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中央军事委员会可以根据本条例，结合中国人民解放军和中国人民武装警察部队的实际情况，制定补充规定或者单项规定。</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第一百四十一条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本条例由中央纪律检查委员会负责解释。</w:t>
      </w:r>
    </w:p>
    <w:p>
      <w:pPr>
        <w:keepNext w:val="0"/>
        <w:keepLines w:val="0"/>
        <w:widowControl/>
        <w:suppressLineNumbers w:val="0"/>
        <w:shd w:val="clear" w:color="auto" w:fill="FFFFFF"/>
        <w:spacing w:line="390" w:lineRule="atLeast"/>
        <w:ind w:left="0" w:firstLine="0"/>
        <w:jc w:val="center"/>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color="auto" w:fill="FFFFFF"/>
          <w:lang w:val="en-US" w:eastAsia="zh-CN" w:bidi="ar"/>
        </w:rPr>
        <w:t>第一百四十二条</w:t>
      </w:r>
    </w:p>
    <w:p>
      <w:pPr>
        <w:keepNext w:val="0"/>
        <w:keepLines w:val="0"/>
        <w:widowControl/>
        <w:suppressLineNumbers w:val="0"/>
        <w:shd w:val="clear" w:color="auto" w:fill="FFFFFF"/>
        <w:spacing w:line="390" w:lineRule="atLeast"/>
        <w:ind w:left="0" w:firstLine="420" w:firstLineChars="20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color="auto" w:fill="FFFFFF"/>
          <w:lang w:val="en-US" w:eastAsia="zh-CN" w:bidi="ar"/>
        </w:rPr>
        <w:t>本条例自2018年10月1日起施行。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B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2020-10-20T01:09:02Z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