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40"/>
          <w:szCs w:val="40"/>
        </w:rPr>
      </w:pPr>
    </w:p>
    <w:p w:rsidR="00E54FC4" w:rsidRDefault="00E54FC4">
      <w:pPr>
        <w:spacing w:line="360" w:lineRule="auto"/>
        <w:jc w:val="center"/>
        <w:rPr>
          <w:rFonts w:ascii="仿宋" w:eastAsia="仿宋" w:hAnsi="仿宋" w:cs="Times New Roman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重庆市南川区中医医院二期住院楼建设项目</w:t>
      </w:r>
    </w:p>
    <w:p w:rsidR="00E54FC4" w:rsidRDefault="00E54FC4">
      <w:pPr>
        <w:spacing w:line="360" w:lineRule="auto"/>
        <w:jc w:val="center"/>
        <w:rPr>
          <w:rFonts w:ascii="仿宋" w:eastAsia="仿宋" w:hAnsi="仿宋" w:cs="Times New Roman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新增部分家具采购询比公告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40"/>
          <w:szCs w:val="40"/>
        </w:rPr>
      </w:pP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发布日期：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11</w:t>
      </w:r>
      <w:r>
        <w:rPr>
          <w:rFonts w:ascii="仿宋" w:eastAsia="仿宋" w:hAnsi="仿宋" w:cs="仿宋" w:hint="eastAsia"/>
          <w:sz w:val="22"/>
          <w:szCs w:val="22"/>
        </w:rPr>
        <w:t>日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项目概况：</w:t>
      </w:r>
    </w:p>
    <w:p w:rsidR="00E54FC4" w:rsidRDefault="00E54FC4" w:rsidP="00F16438">
      <w:pPr>
        <w:spacing w:line="360" w:lineRule="auto"/>
        <w:ind w:firstLineChars="200" w:firstLine="31680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“重庆市南川区中医医院二期住院楼建设项目新增部分家具采购”项目的潜在供应商应在重庆市南川区龙井路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号获取采购文件，并于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16</w:t>
      </w:r>
      <w:r>
        <w:rPr>
          <w:rFonts w:ascii="仿宋" w:eastAsia="仿宋" w:hAnsi="仿宋" w:cs="仿宋" w:hint="eastAsia"/>
          <w:sz w:val="22"/>
          <w:szCs w:val="22"/>
        </w:rPr>
        <w:t>：</w:t>
      </w:r>
      <w:r>
        <w:rPr>
          <w:rFonts w:ascii="仿宋" w:eastAsia="仿宋" w:hAnsi="仿宋" w:cs="仿宋"/>
          <w:sz w:val="22"/>
          <w:szCs w:val="22"/>
        </w:rPr>
        <w:t>3</w:t>
      </w:r>
      <w:bookmarkStart w:id="0" w:name="_GoBack"/>
      <w:bookmarkEnd w:id="0"/>
      <w:r>
        <w:rPr>
          <w:rFonts w:ascii="仿宋" w:eastAsia="仿宋" w:hAnsi="仿宋" w:cs="仿宋"/>
          <w:sz w:val="22"/>
          <w:szCs w:val="22"/>
        </w:rPr>
        <w:t>0</w:t>
      </w:r>
      <w:r>
        <w:rPr>
          <w:rFonts w:ascii="仿宋" w:eastAsia="仿宋" w:hAnsi="仿宋" w:cs="仿宋" w:hint="eastAsia"/>
          <w:sz w:val="22"/>
          <w:szCs w:val="22"/>
        </w:rPr>
        <w:t>（北京时间）前提交响应文件。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一、项目基本情况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项目名称：重庆市南川区中医医院二期住院楼建设项目新增部分家具采购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采购方式：询比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预算金额：￥</w:t>
      </w:r>
      <w:r>
        <w:rPr>
          <w:rFonts w:ascii="仿宋" w:eastAsia="仿宋" w:hAnsi="仿宋" w:cs="仿宋"/>
        </w:rPr>
        <w:t>162827</w:t>
      </w:r>
      <w:r>
        <w:rPr>
          <w:rFonts w:ascii="仿宋" w:eastAsia="仿宋" w:hAnsi="仿宋" w:cs="仿宋" w:hint="eastAsia"/>
          <w:sz w:val="22"/>
          <w:szCs w:val="22"/>
        </w:rPr>
        <w:t>元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最高限价：￥</w:t>
      </w:r>
      <w:r>
        <w:rPr>
          <w:rFonts w:ascii="仿宋" w:eastAsia="仿宋" w:hAnsi="仿宋" w:cs="仿宋"/>
        </w:rPr>
        <w:t>162827</w:t>
      </w:r>
      <w:r>
        <w:rPr>
          <w:rFonts w:ascii="仿宋" w:eastAsia="仿宋" w:hAnsi="仿宋" w:cs="仿宋" w:hint="eastAsia"/>
          <w:sz w:val="22"/>
          <w:szCs w:val="22"/>
        </w:rPr>
        <w:t>元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合同履行期限：详见采购文件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本项目是否接受联合体：否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二、申请人的资格要求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、满足《中华人民共和国政府采购法》第二十二条规定。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、本项目的特定资格要求：无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三、获取询比文件的地点、方式、期限及售价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获取文件期限：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11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日（开标前）。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每天上午</w:t>
      </w:r>
      <w:r>
        <w:rPr>
          <w:rFonts w:ascii="仿宋" w:eastAsia="仿宋" w:hAnsi="仿宋" w:cs="仿宋"/>
          <w:sz w:val="22"/>
          <w:szCs w:val="22"/>
        </w:rPr>
        <w:t>09:00:00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>12:00:00</w:t>
      </w:r>
      <w:r>
        <w:rPr>
          <w:rFonts w:ascii="仿宋" w:eastAsia="仿宋" w:hAnsi="仿宋" w:cs="仿宋" w:hint="eastAsia"/>
          <w:sz w:val="22"/>
          <w:szCs w:val="22"/>
        </w:rPr>
        <w:t>，下午</w:t>
      </w:r>
      <w:r>
        <w:rPr>
          <w:rFonts w:ascii="仿宋" w:eastAsia="仿宋" w:hAnsi="仿宋" w:cs="仿宋"/>
          <w:sz w:val="22"/>
          <w:szCs w:val="22"/>
        </w:rPr>
        <w:t>14:00:00</w:t>
      </w:r>
      <w:r>
        <w:rPr>
          <w:rFonts w:ascii="仿宋" w:eastAsia="仿宋" w:hAnsi="仿宋" w:cs="仿宋" w:hint="eastAsia"/>
          <w:sz w:val="22"/>
          <w:szCs w:val="22"/>
        </w:rPr>
        <w:t>至</w:t>
      </w:r>
      <w:r>
        <w:rPr>
          <w:rFonts w:ascii="仿宋" w:eastAsia="仿宋" w:hAnsi="仿宋" w:cs="仿宋"/>
          <w:sz w:val="22"/>
          <w:szCs w:val="22"/>
        </w:rPr>
        <w:t>18:00:00</w:t>
      </w:r>
      <w:r>
        <w:rPr>
          <w:rFonts w:ascii="仿宋" w:eastAsia="仿宋" w:hAnsi="仿宋" w:cs="仿宋" w:hint="eastAsia"/>
          <w:sz w:val="22"/>
          <w:szCs w:val="22"/>
        </w:rPr>
        <w:t>。（北京时间，法定节假日除外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）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获取文件地点：重庆市南川区龙井路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方式或事项：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（一）凡有意参加的供应商，请到采购代理机构获取项目文件以及图纸、补遗等开标前公布的所有项目资料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，无论领取与否，均视为已知晓所有要求内容。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（二）各供应商在递交响应文件时向采购代理机构缴纳文件购买费。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（三）供应商须满足以下三种要件，其响应文件才被接受：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、按时递交了投标文件；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、按时报名签到；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、缴纳了招标文件购买费。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四、询比响应文件递交</w:t>
      </w:r>
    </w:p>
    <w:p w:rsidR="00E54FC4" w:rsidRDefault="00E54FC4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询比响应文件递交开始时间：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16:00</w:t>
      </w:r>
    </w:p>
    <w:p w:rsidR="00E54FC4" w:rsidRDefault="00E54FC4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询比响应文件递交截止时间：</w:t>
      </w:r>
      <w:r>
        <w:rPr>
          <w:rFonts w:ascii="仿宋" w:eastAsia="仿宋" w:hAnsi="仿宋" w:cs="仿宋"/>
          <w:sz w:val="22"/>
          <w:szCs w:val="22"/>
        </w:rPr>
        <w:t xml:space="preserve"> 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>16:30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询比响应文件递交地点：重庆市南川区龙井路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 w:hint="eastAsia"/>
          <w:sz w:val="22"/>
          <w:szCs w:val="22"/>
        </w:rPr>
        <w:t>号附</w:t>
      </w:r>
      <w:r>
        <w:rPr>
          <w:rFonts w:ascii="仿宋" w:eastAsia="仿宋" w:hAnsi="仿宋" w:cs="仿宋"/>
          <w:sz w:val="22"/>
          <w:szCs w:val="22"/>
        </w:rPr>
        <w:t>168</w:t>
      </w:r>
      <w:r>
        <w:rPr>
          <w:rFonts w:ascii="仿宋" w:eastAsia="仿宋" w:hAnsi="仿宋" w:cs="仿宋" w:hint="eastAsia"/>
          <w:sz w:val="22"/>
          <w:szCs w:val="22"/>
        </w:rPr>
        <w:t>号</w:t>
      </w: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楼评标室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四、评审信息</w:t>
      </w:r>
    </w:p>
    <w:p w:rsidR="00E54FC4" w:rsidRDefault="00E54FC4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询比开始时间：</w:t>
      </w:r>
      <w:r>
        <w:rPr>
          <w:rFonts w:ascii="仿宋" w:eastAsia="仿宋" w:hAnsi="仿宋" w:cs="仿宋"/>
          <w:sz w:val="22"/>
          <w:szCs w:val="22"/>
        </w:rPr>
        <w:t>2022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15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16:30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询比地点：</w:t>
      </w:r>
      <w:r>
        <w:rPr>
          <w:rFonts w:ascii="仿宋" w:eastAsia="仿宋" w:hAnsi="仿宋" w:cs="仿宋" w:hint="eastAsia"/>
        </w:rPr>
        <w:t>重庆市南川区南商时代广场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楼招标代理（借用评标场地）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五、公告期限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自本公告发布之日起</w:t>
      </w: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个工作日。</w:t>
      </w:r>
    </w:p>
    <w:p w:rsidR="00E54FC4" w:rsidRDefault="00E54FC4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六、联系方式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（一）采购人：重庆市南川区中医医院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联系人：唐老师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联系方式：</w:t>
      </w:r>
      <w:r>
        <w:rPr>
          <w:rFonts w:ascii="仿宋" w:eastAsia="仿宋" w:hAnsi="仿宋" w:cs="仿宋"/>
        </w:rPr>
        <w:t>13594510307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址：重庆市南川区中医医院</w:t>
      </w:r>
    </w:p>
    <w:p w:rsidR="00E54FC4" w:rsidRDefault="00E54FC4">
      <w:pPr>
        <w:pStyle w:val="BodyText"/>
        <w:rPr>
          <w:rFonts w:ascii="仿宋" w:eastAsia="仿宋" w:hAnsi="仿宋" w:cs="Times New Roman"/>
        </w:rPr>
      </w:pPr>
    </w:p>
    <w:p w:rsidR="00E54FC4" w:rsidRDefault="00E54FC4" w:rsidP="00F16438">
      <w:pPr>
        <w:numPr>
          <w:ilvl w:val="0"/>
          <w:numId w:val="1"/>
        </w:num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采购代理机构：坤博工程咨询（重庆）有限公司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联系人：张先生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话：</w:t>
      </w:r>
      <w:r>
        <w:rPr>
          <w:rFonts w:ascii="仿宋" w:eastAsia="仿宋" w:hAnsi="仿宋" w:cs="仿宋"/>
        </w:rPr>
        <w:t>15523597576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址：重庆市九龙坡区石桥铺街道南华街华宇花园</w:t>
      </w:r>
      <w:r>
        <w:rPr>
          <w:rFonts w:ascii="仿宋" w:eastAsia="仿宋" w:hAnsi="仿宋" w:cs="仿宋"/>
        </w:rPr>
        <w:t>784</w:t>
      </w:r>
      <w:r>
        <w:rPr>
          <w:rFonts w:ascii="仿宋" w:eastAsia="仿宋" w:hAnsi="仿宋" w:cs="仿宋" w:hint="eastAsia"/>
        </w:rPr>
        <w:t>号</w:t>
      </w:r>
    </w:p>
    <w:p w:rsidR="00E54FC4" w:rsidRDefault="00E54FC4" w:rsidP="00F16438">
      <w:pPr>
        <w:snapToGrid w:val="0"/>
        <w:spacing w:line="360" w:lineRule="auto"/>
        <w:ind w:firstLineChars="200" w:firstLine="31680"/>
        <w:rPr>
          <w:rFonts w:ascii="仿宋" w:eastAsia="仿宋" w:hAnsi="仿宋" w:cs="Times New Roman"/>
        </w:rPr>
      </w:pPr>
    </w:p>
    <w:p w:rsidR="00E54FC4" w:rsidRDefault="00E54FC4">
      <w:pPr>
        <w:spacing w:line="360" w:lineRule="auto"/>
        <w:rPr>
          <w:rFonts w:ascii="仿宋" w:eastAsia="仿宋" w:hAnsi="仿宋" w:cs="Times New Roman"/>
          <w:sz w:val="22"/>
          <w:szCs w:val="22"/>
        </w:rPr>
      </w:pPr>
    </w:p>
    <w:sectPr w:rsidR="00E54FC4" w:rsidSect="007B06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F6A4"/>
    <w:multiLevelType w:val="singleLevel"/>
    <w:tmpl w:val="37B6F6A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cwMjdkNTVjOWRhN2I2NTFiMjg2MjQ1ODg5ZjNhYTAifQ=="/>
  </w:docVars>
  <w:rsids>
    <w:rsidRoot w:val="00427197"/>
    <w:rsid w:val="00082166"/>
    <w:rsid w:val="000E5FC8"/>
    <w:rsid w:val="001B643F"/>
    <w:rsid w:val="002178CC"/>
    <w:rsid w:val="00290653"/>
    <w:rsid w:val="003245A8"/>
    <w:rsid w:val="00427197"/>
    <w:rsid w:val="004B3C46"/>
    <w:rsid w:val="006A3BB8"/>
    <w:rsid w:val="007B06C9"/>
    <w:rsid w:val="008A62B5"/>
    <w:rsid w:val="008B6516"/>
    <w:rsid w:val="0094245F"/>
    <w:rsid w:val="00952B66"/>
    <w:rsid w:val="00AD53E7"/>
    <w:rsid w:val="00C6617D"/>
    <w:rsid w:val="00CE374D"/>
    <w:rsid w:val="00E32C02"/>
    <w:rsid w:val="00E54FC4"/>
    <w:rsid w:val="00EE0B2B"/>
    <w:rsid w:val="00F16438"/>
    <w:rsid w:val="00FB3DA4"/>
    <w:rsid w:val="3C8D0902"/>
    <w:rsid w:val="3F965D15"/>
    <w:rsid w:val="4D7561E7"/>
    <w:rsid w:val="69DD2144"/>
    <w:rsid w:val="6C9575C2"/>
    <w:rsid w:val="6E9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7B06C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7B06C9"/>
    <w:rPr>
      <w:rFonts w:ascii="仿宋_GB2312" w:eastAsia="仿宋_GB2312" w:hAnsi="Calibri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06C9"/>
    <w:rPr>
      <w:rFonts w:ascii="仿宋_GB2312" w:eastAsia="仿宋_GB2312" w:hAnsi="Calibri" w:cs="仿宋_GB231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142</Words>
  <Characters>815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NTKO</cp:lastModifiedBy>
  <cp:revision>10</cp:revision>
  <cp:lastPrinted>2021-07-15T06:22:00Z</cp:lastPrinted>
  <dcterms:created xsi:type="dcterms:W3CDTF">2021-01-20T00:37:00Z</dcterms:created>
  <dcterms:modified xsi:type="dcterms:W3CDTF">2022-07-11T08:24:00Z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E3BE43E89A5142059F19601D0FB55F4E</vt:lpwstr>
  </property>
</Properties>
</file>