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rPr>
      </w:pPr>
    </w:p>
    <w:p>
      <w:pPr>
        <w:autoSpaceDE w:val="0"/>
        <w:autoSpaceDN w:val="0"/>
        <w:snapToGrid w:val="0"/>
        <w:spacing w:line="360" w:lineRule="auto"/>
        <w:rPr>
          <w:rFonts w:hint="eastAsia" w:ascii="宋体" w:hAnsi="宋体" w:eastAsia="宋体" w:cs="宋体"/>
          <w:color w:val="000000"/>
          <w:kern w:val="0"/>
        </w:rPr>
      </w:pPr>
    </w:p>
    <w:p>
      <w:pPr>
        <w:autoSpaceDE w:val="0"/>
        <w:autoSpaceDN w:val="0"/>
        <w:snapToGrid w:val="0"/>
        <w:spacing w:line="360" w:lineRule="auto"/>
        <w:rPr>
          <w:rFonts w:hint="eastAsia" w:ascii="宋体" w:hAnsi="宋体" w:eastAsia="宋体" w:cs="宋体"/>
          <w:color w:val="000000"/>
          <w:kern w:val="0"/>
        </w:rPr>
      </w:pPr>
    </w:p>
    <w:p>
      <w:pPr>
        <w:autoSpaceDE w:val="0"/>
        <w:autoSpaceDN w:val="0"/>
        <w:snapToGrid w:val="0"/>
        <w:spacing w:line="360" w:lineRule="auto"/>
        <w:rPr>
          <w:rFonts w:hint="eastAsia" w:ascii="宋体" w:hAnsi="宋体" w:eastAsia="宋体" w:cs="宋体"/>
          <w:color w:val="000000"/>
          <w:kern w:val="0"/>
        </w:rPr>
      </w:pPr>
    </w:p>
    <w:p>
      <w:pPr>
        <w:pStyle w:val="8"/>
        <w:jc w:val="center"/>
        <w:rPr>
          <w:rFonts w:hint="eastAsia" w:ascii="宋体" w:hAnsi="宋体" w:eastAsia="宋体" w:cs="宋体"/>
          <w:b/>
          <w:color w:val="000000"/>
          <w:sz w:val="84"/>
          <w:szCs w:val="84"/>
        </w:rPr>
      </w:pPr>
      <w:r>
        <w:rPr>
          <w:rFonts w:hint="eastAsia" w:ascii="宋体" w:hAnsi="宋体" w:eastAsia="宋体" w:cs="宋体"/>
          <w:b/>
          <w:color w:val="000000"/>
          <w:sz w:val="84"/>
          <w:szCs w:val="84"/>
          <w:lang w:val="en-US" w:eastAsia="zh-CN"/>
        </w:rPr>
        <w:t>采购</w:t>
      </w:r>
      <w:r>
        <w:rPr>
          <w:rFonts w:hint="eastAsia" w:ascii="宋体" w:hAnsi="宋体" w:eastAsia="宋体" w:cs="宋体"/>
          <w:b/>
          <w:color w:val="000000"/>
          <w:sz w:val="84"/>
          <w:szCs w:val="84"/>
        </w:rPr>
        <w:t>文件</w:t>
      </w:r>
    </w:p>
    <w:p>
      <w:pPr>
        <w:pStyle w:val="8"/>
        <w:jc w:val="center"/>
        <w:rPr>
          <w:rFonts w:hint="eastAsia" w:ascii="宋体" w:hAnsi="宋体" w:eastAsia="宋体" w:cs="宋体"/>
          <w:b/>
          <w:color w:val="000000"/>
          <w:szCs w:val="21"/>
        </w:rPr>
      </w:pPr>
    </w:p>
    <w:p>
      <w:pPr>
        <w:pStyle w:val="8"/>
        <w:jc w:val="center"/>
        <w:rPr>
          <w:rFonts w:hint="eastAsia" w:ascii="宋体" w:hAnsi="宋体" w:eastAsia="宋体" w:cs="宋体"/>
          <w:color w:val="000000"/>
        </w:rPr>
      </w:pPr>
    </w:p>
    <w:p>
      <w:pPr>
        <w:pStyle w:val="8"/>
        <w:jc w:val="center"/>
        <w:rPr>
          <w:rFonts w:hint="eastAsia" w:ascii="宋体" w:hAnsi="宋体" w:eastAsia="宋体" w:cs="宋体"/>
          <w:b/>
          <w:color w:val="000000"/>
        </w:rPr>
      </w:pPr>
    </w:p>
    <w:p>
      <w:pPr>
        <w:pStyle w:val="8"/>
        <w:rPr>
          <w:rFonts w:hint="eastAsia" w:ascii="宋体" w:hAnsi="宋体" w:eastAsia="宋体" w:cs="宋体"/>
          <w:b/>
          <w:color w:val="000000"/>
        </w:rPr>
      </w:pPr>
    </w:p>
    <w:p>
      <w:pPr>
        <w:autoSpaceDE w:val="0"/>
        <w:autoSpaceDN w:val="0"/>
        <w:snapToGrid w:val="0"/>
        <w:spacing w:line="360" w:lineRule="auto"/>
        <w:rPr>
          <w:rFonts w:hint="eastAsia" w:ascii="宋体" w:hAnsi="宋体" w:eastAsia="宋体" w:cs="宋体"/>
          <w:color w:val="000000"/>
          <w:kern w:val="0"/>
        </w:rPr>
      </w:pPr>
    </w:p>
    <w:p>
      <w:pPr>
        <w:widowControl/>
        <w:spacing w:line="560" w:lineRule="exact"/>
        <w:ind w:left="1651" w:leftChars="161" w:hanging="1304" w:hangingChars="400"/>
        <w:jc w:val="left"/>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项目名称：</w:t>
      </w:r>
      <w:r>
        <w:rPr>
          <w:rFonts w:hint="eastAsia" w:ascii="宋体" w:hAnsi="宋体" w:eastAsia="宋体" w:cs="宋体"/>
          <w:bCs/>
          <w:color w:val="000000"/>
          <w:sz w:val="32"/>
          <w:szCs w:val="32"/>
          <w:lang w:val="en-US" w:eastAsia="zh-CN"/>
        </w:rPr>
        <w:t>南川区中医医院</w:t>
      </w:r>
      <w:r>
        <w:rPr>
          <w:rFonts w:hint="eastAsia" w:ascii="宋体" w:hAnsi="宋体" w:eastAsia="宋体" w:cs="宋体"/>
          <w:bCs/>
          <w:color w:val="000000"/>
          <w:sz w:val="32"/>
          <w:szCs w:val="32"/>
          <w:lang w:eastAsia="zh-CN"/>
        </w:rPr>
        <w:t>污水处理站改造及</w:t>
      </w:r>
    </w:p>
    <w:p>
      <w:pPr>
        <w:widowControl/>
        <w:spacing w:line="560" w:lineRule="exact"/>
        <w:ind w:left="1661" w:leftChars="769" w:firstLine="1304" w:firstLineChars="400"/>
        <w:jc w:val="left"/>
        <w:rPr>
          <w:rFonts w:hint="default" w:ascii="宋体" w:hAnsi="宋体" w:eastAsia="宋体" w:cs="宋体"/>
          <w:kern w:val="0"/>
          <w:sz w:val="32"/>
          <w:szCs w:val="32"/>
          <w:lang w:val="en-US" w:eastAsia="zh-CN"/>
        </w:rPr>
      </w:pPr>
      <w:r>
        <w:rPr>
          <w:rFonts w:hint="eastAsia" w:ascii="宋体" w:hAnsi="宋体" w:eastAsia="宋体" w:cs="宋体"/>
          <w:bCs/>
          <w:color w:val="000000"/>
          <w:sz w:val="32"/>
          <w:szCs w:val="32"/>
          <w:lang w:eastAsia="zh-CN"/>
        </w:rPr>
        <w:t>在线监测设备</w:t>
      </w:r>
      <w:r>
        <w:rPr>
          <w:rFonts w:hint="eastAsia" w:ascii="宋体" w:hAnsi="宋体" w:eastAsia="宋体" w:cs="宋体"/>
          <w:bCs/>
          <w:color w:val="000000"/>
          <w:sz w:val="32"/>
          <w:szCs w:val="32"/>
          <w:lang w:val="en-US" w:eastAsia="zh-CN"/>
        </w:rPr>
        <w:t>采购</w:t>
      </w:r>
    </w:p>
    <w:p>
      <w:pPr>
        <w:autoSpaceDE w:val="0"/>
        <w:autoSpaceDN w:val="0"/>
        <w:snapToGrid w:val="0"/>
        <w:spacing w:line="360" w:lineRule="auto"/>
        <w:ind w:firstLine="326" w:firstLineChars="100"/>
        <w:rPr>
          <w:rFonts w:hint="eastAsia" w:ascii="宋体" w:hAnsi="宋体" w:eastAsia="宋体" w:cs="宋体"/>
          <w:kern w:val="0"/>
          <w:sz w:val="32"/>
          <w:szCs w:val="32"/>
        </w:rPr>
      </w:pPr>
    </w:p>
    <w:p>
      <w:pPr>
        <w:autoSpaceDE w:val="0"/>
        <w:autoSpaceDN w:val="0"/>
        <w:snapToGrid w:val="0"/>
        <w:spacing w:line="360" w:lineRule="auto"/>
        <w:ind w:firstLine="326"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项目编号：NCZYY</w:t>
      </w:r>
      <w:r>
        <w:rPr>
          <w:rFonts w:hint="eastAsia" w:ascii="宋体" w:hAnsi="宋体" w:eastAsia="宋体" w:cs="宋体"/>
          <w:kern w:val="0"/>
          <w:sz w:val="32"/>
          <w:szCs w:val="32"/>
          <w:lang w:val="en-US" w:eastAsia="zh-CN"/>
        </w:rPr>
        <w:t>ZW</w:t>
      </w:r>
      <w:r>
        <w:rPr>
          <w:rFonts w:hint="eastAsia" w:ascii="宋体" w:hAnsi="宋体" w:eastAsia="宋体" w:cs="宋体"/>
          <w:kern w:val="0"/>
          <w:sz w:val="32"/>
          <w:szCs w:val="32"/>
        </w:rPr>
        <w:t>20</w:t>
      </w:r>
      <w:r>
        <w:rPr>
          <w:rFonts w:hint="eastAsia" w:ascii="宋体" w:hAnsi="宋体" w:eastAsia="宋体" w:cs="宋体"/>
          <w:kern w:val="0"/>
          <w:sz w:val="32"/>
          <w:szCs w:val="32"/>
          <w:lang w:val="en-US" w:eastAsia="zh-CN"/>
        </w:rPr>
        <w:t>22</w:t>
      </w:r>
      <w:r>
        <w:rPr>
          <w:rFonts w:hint="eastAsia" w:ascii="宋体" w:hAnsi="宋体" w:eastAsia="宋体" w:cs="宋体"/>
          <w:kern w:val="0"/>
          <w:sz w:val="32"/>
          <w:szCs w:val="32"/>
        </w:rPr>
        <w:t>-0</w:t>
      </w:r>
      <w:r>
        <w:rPr>
          <w:rFonts w:hint="eastAsia" w:ascii="宋体" w:hAnsi="宋体" w:eastAsia="宋体" w:cs="宋体"/>
          <w:kern w:val="0"/>
          <w:sz w:val="32"/>
          <w:szCs w:val="32"/>
          <w:lang w:val="en-US" w:eastAsia="zh-CN"/>
        </w:rPr>
        <w:t>01</w:t>
      </w:r>
    </w:p>
    <w:p>
      <w:pPr>
        <w:autoSpaceDE w:val="0"/>
        <w:autoSpaceDN w:val="0"/>
        <w:snapToGrid w:val="0"/>
        <w:spacing w:line="360" w:lineRule="auto"/>
        <w:rPr>
          <w:rFonts w:hint="eastAsia" w:ascii="宋体" w:hAnsi="宋体" w:eastAsia="宋体" w:cs="宋体"/>
          <w:kern w:val="0"/>
          <w:sz w:val="32"/>
          <w:szCs w:val="32"/>
        </w:rPr>
      </w:pPr>
    </w:p>
    <w:p>
      <w:pPr>
        <w:spacing w:line="360" w:lineRule="auto"/>
        <w:rPr>
          <w:rFonts w:hint="eastAsia" w:ascii="宋体" w:hAnsi="宋体" w:eastAsia="宋体" w:cs="宋体"/>
          <w:b/>
          <w:color w:val="000000"/>
          <w:sz w:val="32"/>
          <w:szCs w:val="32"/>
        </w:rPr>
      </w:pPr>
    </w:p>
    <w:p>
      <w:pPr>
        <w:widowControl/>
        <w:spacing w:line="560" w:lineRule="exact"/>
        <w:ind w:firstLine="326" w:firstLineChars="100"/>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采购人：</w:t>
      </w:r>
      <w:r>
        <w:rPr>
          <w:rFonts w:hint="eastAsia" w:ascii="宋体" w:hAnsi="宋体" w:eastAsia="宋体" w:cs="宋体"/>
          <w:bCs/>
          <w:color w:val="000000"/>
          <w:sz w:val="32"/>
          <w:szCs w:val="32"/>
          <w:lang w:eastAsia="zh-CN"/>
        </w:rPr>
        <w:t>重庆市南川区中医</w:t>
      </w:r>
      <w:r>
        <w:rPr>
          <w:rFonts w:hint="eastAsia" w:ascii="宋体" w:hAnsi="宋体" w:eastAsia="宋体" w:cs="宋体"/>
          <w:bCs/>
          <w:color w:val="000000"/>
          <w:sz w:val="32"/>
          <w:szCs w:val="32"/>
          <w:lang w:val="en-US" w:eastAsia="zh-CN"/>
        </w:rPr>
        <w:t>医</w:t>
      </w:r>
      <w:r>
        <w:rPr>
          <w:rFonts w:hint="eastAsia" w:ascii="宋体" w:hAnsi="宋体" w:eastAsia="宋体" w:cs="宋体"/>
          <w:bCs/>
          <w:color w:val="000000"/>
          <w:sz w:val="32"/>
          <w:szCs w:val="32"/>
          <w:lang w:eastAsia="zh-CN"/>
        </w:rPr>
        <w:t>院</w:t>
      </w:r>
    </w:p>
    <w:p>
      <w:pPr>
        <w:tabs>
          <w:tab w:val="left" w:pos="6252"/>
        </w:tabs>
        <w:autoSpaceDE w:val="0"/>
        <w:autoSpaceDN w:val="0"/>
        <w:adjustRightInd w:val="0"/>
        <w:snapToGrid w:val="0"/>
        <w:spacing w:line="600" w:lineRule="exact"/>
        <w:ind w:firstLine="830" w:firstLineChars="258"/>
        <w:rPr>
          <w:rFonts w:hint="eastAsia" w:ascii="宋体" w:hAnsi="宋体" w:eastAsia="宋体" w:cs="宋体"/>
          <w:b/>
          <w:color w:val="000000"/>
          <w:w w:val="99"/>
          <w:kern w:val="0"/>
          <w:sz w:val="32"/>
          <w:szCs w:val="32"/>
          <w:u w:val="single"/>
        </w:rPr>
      </w:pPr>
    </w:p>
    <w:p>
      <w:pPr>
        <w:widowControl/>
        <w:spacing w:line="560" w:lineRule="exact"/>
        <w:jc w:val="center"/>
        <w:rPr>
          <w:rFonts w:hint="eastAsia" w:ascii="宋体" w:hAnsi="宋体" w:eastAsia="宋体" w:cs="宋体"/>
          <w:bCs/>
          <w:color w:val="000000"/>
          <w:sz w:val="32"/>
          <w:szCs w:val="32"/>
        </w:rPr>
      </w:pPr>
    </w:p>
    <w:p>
      <w:pPr>
        <w:widowControl/>
        <w:spacing w:line="560" w:lineRule="exact"/>
        <w:jc w:val="center"/>
        <w:rPr>
          <w:rFonts w:hint="eastAsia" w:ascii="宋体" w:hAnsi="宋体" w:eastAsia="宋体" w:cs="宋体"/>
          <w:bCs/>
          <w:color w:val="000000"/>
          <w:sz w:val="32"/>
          <w:szCs w:val="32"/>
        </w:rPr>
      </w:pPr>
    </w:p>
    <w:p>
      <w:pPr>
        <w:widowControl/>
        <w:spacing w:line="560" w:lineRule="exact"/>
        <w:jc w:val="center"/>
        <w:rPr>
          <w:rFonts w:hint="eastAsia" w:ascii="宋体" w:hAnsi="宋体" w:eastAsia="宋体" w:cs="宋体"/>
          <w:bCs/>
          <w:color w:val="000000"/>
          <w:sz w:val="32"/>
          <w:szCs w:val="32"/>
        </w:rPr>
      </w:pPr>
    </w:p>
    <w:p>
      <w:pPr>
        <w:widowControl/>
        <w:spacing w:line="560" w:lineRule="exact"/>
        <w:jc w:val="center"/>
        <w:rPr>
          <w:rFonts w:hint="eastAsia" w:ascii="宋体" w:hAnsi="宋体" w:eastAsia="宋体" w:cs="宋体"/>
          <w:bCs/>
          <w:color w:val="000000"/>
          <w:sz w:val="32"/>
          <w:szCs w:val="32"/>
        </w:rPr>
      </w:pPr>
    </w:p>
    <w:p>
      <w:pPr>
        <w:widowControl/>
        <w:spacing w:line="560" w:lineRule="exact"/>
        <w:jc w:val="center"/>
        <w:rPr>
          <w:rFonts w:hint="eastAsia" w:ascii="宋体" w:hAnsi="宋体" w:eastAsia="宋体" w:cs="宋体"/>
          <w:bCs/>
          <w:color w:val="000000"/>
          <w:sz w:val="32"/>
          <w:szCs w:val="32"/>
        </w:rPr>
      </w:pPr>
    </w:p>
    <w:p>
      <w:pPr>
        <w:widowControl/>
        <w:spacing w:line="56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二0二二年</w:t>
      </w:r>
      <w:r>
        <w:rPr>
          <w:rFonts w:hint="eastAsia" w:ascii="宋体" w:hAnsi="宋体" w:eastAsia="宋体" w:cs="宋体"/>
          <w:bCs/>
          <w:sz w:val="32"/>
          <w:szCs w:val="32"/>
          <w:lang w:eastAsia="zh-CN"/>
        </w:rPr>
        <w:t>八</w:t>
      </w:r>
      <w:r>
        <w:rPr>
          <w:rFonts w:hint="eastAsia" w:ascii="宋体" w:hAnsi="宋体" w:eastAsia="宋体" w:cs="宋体"/>
          <w:bCs/>
          <w:color w:val="000000"/>
          <w:sz w:val="32"/>
          <w:szCs w:val="32"/>
        </w:rPr>
        <w:t>月</w:t>
      </w:r>
    </w:p>
    <w:p>
      <w:pPr>
        <w:widowControl/>
        <w:spacing w:line="560" w:lineRule="exact"/>
        <w:jc w:val="center"/>
        <w:rPr>
          <w:rFonts w:hint="eastAsia" w:ascii="宋体" w:hAnsi="宋体" w:eastAsia="宋体" w:cs="宋体"/>
          <w:bCs/>
          <w:color w:val="000000"/>
          <w:sz w:val="32"/>
          <w:szCs w:val="32"/>
        </w:rPr>
        <w:sectPr>
          <w:pgSz w:w="11905" w:h="16838"/>
          <w:pgMar w:top="1440" w:right="1797" w:bottom="1440" w:left="1797" w:header="850" w:footer="992" w:gutter="0"/>
          <w:pgNumType w:fmt="numberInDash"/>
          <w:cols w:space="720" w:num="1"/>
          <w:docGrid w:type="linesAndChars" w:linePitch="415" w:charSpace="1348"/>
        </w:sectPr>
      </w:pPr>
    </w:p>
    <w:p>
      <w:pPr>
        <w:snapToGrid w:val="0"/>
        <w:spacing w:line="288" w:lineRule="auto"/>
        <w:jc w:val="center"/>
        <w:rPr>
          <w:rFonts w:hint="eastAsia" w:ascii="宋体" w:hAnsi="宋体" w:eastAsia="宋体" w:cs="宋体"/>
          <w:b/>
          <w:bCs/>
          <w:sz w:val="36"/>
          <w:szCs w:val="36"/>
        </w:rPr>
      </w:pPr>
      <w:bookmarkStart w:id="0" w:name="_Toc3449"/>
      <w:r>
        <w:rPr>
          <w:rFonts w:hint="eastAsia" w:ascii="宋体" w:hAnsi="宋体" w:eastAsia="宋体" w:cs="宋体"/>
          <w:b/>
          <w:bCs/>
          <w:sz w:val="36"/>
          <w:szCs w:val="36"/>
        </w:rPr>
        <w:t>第一章  邀请函</w:t>
      </w:r>
    </w:p>
    <w:p>
      <w:pPr>
        <w:snapToGrid w:val="0"/>
        <w:spacing w:line="288" w:lineRule="auto"/>
        <w:ind w:left="4968"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72"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eastAsia="zh-CN"/>
        </w:rPr>
        <w:t>污水处理站改造及在线监测设备</w:t>
      </w:r>
      <w:r>
        <w:rPr>
          <w:rFonts w:hAnsi="宋体"/>
          <w:sz w:val="28"/>
          <w:szCs w:val="28"/>
        </w:rPr>
        <w:t>进行采购，欢迎合格的供应商参加。</w:t>
      </w:r>
    </w:p>
    <w:p>
      <w:pPr>
        <w:pStyle w:val="8"/>
        <w:numPr>
          <w:ilvl w:val="0"/>
          <w:numId w:val="1"/>
        </w:numPr>
        <w:spacing w:line="288" w:lineRule="auto"/>
        <w:ind w:firstLine="57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项目名称：</w:t>
      </w:r>
      <w:r>
        <w:rPr>
          <w:rFonts w:hint="eastAsia" w:ascii="宋体" w:hAnsi="宋体" w:eastAsia="宋体" w:cs="宋体"/>
          <w:b w:val="0"/>
          <w:bCs w:val="0"/>
          <w:sz w:val="28"/>
          <w:szCs w:val="28"/>
          <w:lang w:val="en-US" w:eastAsia="zh-CN"/>
        </w:rPr>
        <w:t>南川区中医医院</w:t>
      </w:r>
      <w:r>
        <w:rPr>
          <w:rFonts w:hint="eastAsia" w:ascii="宋体" w:hAnsi="宋体" w:eastAsia="宋体" w:cs="宋体"/>
          <w:b w:val="0"/>
          <w:bCs w:val="0"/>
          <w:sz w:val="28"/>
          <w:szCs w:val="28"/>
          <w:lang w:eastAsia="zh-CN"/>
        </w:rPr>
        <w:t>污</w:t>
      </w:r>
      <w:r>
        <w:rPr>
          <w:rFonts w:hint="eastAsia" w:hAnsi="宋体"/>
          <w:sz w:val="28"/>
          <w:szCs w:val="28"/>
          <w:lang w:eastAsia="zh-CN"/>
        </w:rPr>
        <w:t>水处理站改造及在线监测设备</w:t>
      </w:r>
      <w:r>
        <w:rPr>
          <w:rFonts w:hint="eastAsia" w:ascii="宋体" w:hAnsi="宋体" w:eastAsia="宋体" w:cs="宋体"/>
          <w:sz w:val="28"/>
          <w:szCs w:val="28"/>
        </w:rPr>
        <w:t>采购</w:t>
      </w:r>
      <w:r>
        <w:rPr>
          <w:rFonts w:hint="eastAsia" w:ascii="宋体" w:hAnsi="宋体" w:eastAsia="宋体" w:cs="宋体"/>
          <w:sz w:val="28"/>
          <w:szCs w:val="28"/>
          <w:lang w:eastAsia="zh-CN"/>
        </w:rPr>
        <w:t>。</w:t>
      </w:r>
    </w:p>
    <w:p>
      <w:pPr>
        <w:pStyle w:val="8"/>
        <w:numPr>
          <w:ilvl w:val="0"/>
          <w:numId w:val="1"/>
        </w:numPr>
        <w:spacing w:line="288" w:lineRule="auto"/>
        <w:ind w:firstLine="57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w:t>
      </w:r>
      <w:r>
        <w:rPr>
          <w:rFonts w:hint="eastAsia" w:ascii="宋体" w:hAnsi="宋体" w:eastAsia="宋体" w:cs="宋体"/>
          <w:b/>
          <w:sz w:val="28"/>
          <w:szCs w:val="28"/>
          <w:lang w:val="en-US" w:eastAsia="zh-CN"/>
        </w:rPr>
        <w:t>ZW</w:t>
      </w:r>
      <w:r>
        <w:rPr>
          <w:rFonts w:hint="eastAsia" w:ascii="宋体" w:hAnsi="宋体" w:eastAsia="宋体" w:cs="宋体"/>
          <w:b/>
          <w:sz w:val="28"/>
          <w:szCs w:val="28"/>
        </w:rPr>
        <w:t>20</w:t>
      </w:r>
      <w:r>
        <w:rPr>
          <w:rFonts w:hint="eastAsia" w:ascii="宋体" w:hAnsi="宋体" w:eastAsia="宋体" w:cs="宋体"/>
          <w:b/>
          <w:sz w:val="28"/>
          <w:szCs w:val="28"/>
          <w:lang w:val="en-US" w:eastAsia="zh-CN"/>
        </w:rPr>
        <w:t>22</w:t>
      </w:r>
      <w:r>
        <w:rPr>
          <w:rFonts w:hint="eastAsia" w:ascii="宋体" w:hAnsi="宋体" w:eastAsia="宋体" w:cs="宋体"/>
          <w:b/>
          <w:sz w:val="28"/>
          <w:szCs w:val="28"/>
        </w:rPr>
        <w:t>-0</w:t>
      </w:r>
      <w:r>
        <w:rPr>
          <w:rFonts w:hint="eastAsia" w:ascii="宋体" w:hAnsi="宋体" w:eastAsia="宋体" w:cs="宋体"/>
          <w:b/>
          <w:sz w:val="28"/>
          <w:szCs w:val="28"/>
          <w:lang w:val="en-US" w:eastAsia="zh-CN"/>
        </w:rPr>
        <w:t>01</w:t>
      </w:r>
    </w:p>
    <w:p>
      <w:pPr>
        <w:spacing w:line="288" w:lineRule="auto"/>
        <w:ind w:firstLine="57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三、</w:t>
      </w:r>
      <w:r>
        <w:rPr>
          <w:rFonts w:hint="eastAsia" w:ascii="宋体" w:hAnsi="宋体" w:eastAsia="宋体" w:cs="宋体"/>
          <w:b/>
          <w:color w:val="000000"/>
          <w:sz w:val="28"/>
          <w:szCs w:val="28"/>
        </w:rPr>
        <w:t>采购预算（最高限价）</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400000元</w:t>
      </w:r>
    </w:p>
    <w:p>
      <w:pPr>
        <w:spacing w:line="288" w:lineRule="auto"/>
        <w:ind w:firstLine="572" w:firstLineChars="200"/>
        <w:jc w:val="left"/>
        <w:rPr>
          <w:rFonts w:hint="eastAsia" w:ascii="宋体" w:hAnsi="宋体" w:eastAsia="宋体" w:cs="宋体"/>
          <w:b/>
          <w:bCs/>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w:t>
      </w:r>
      <w:r>
        <w:rPr>
          <w:rFonts w:hint="eastAsia" w:ascii="宋体" w:hAnsi="宋体" w:eastAsia="宋体" w:cs="宋体"/>
          <w:b/>
          <w:bCs/>
          <w:color w:val="000000"/>
          <w:kern w:val="0"/>
          <w:sz w:val="28"/>
          <w:szCs w:val="28"/>
          <w:lang w:val="en-US" w:eastAsia="zh-CN"/>
        </w:rPr>
        <w:t>磋商</w:t>
      </w:r>
      <w:r>
        <w:rPr>
          <w:rFonts w:hint="eastAsia" w:ascii="宋体" w:hAnsi="宋体" w:eastAsia="宋体" w:cs="宋体"/>
          <w:b/>
          <w:bCs/>
          <w:color w:val="000000"/>
          <w:kern w:val="0"/>
          <w:sz w:val="28"/>
          <w:szCs w:val="28"/>
        </w:rPr>
        <w:t>。</w:t>
      </w:r>
    </w:p>
    <w:p>
      <w:pPr>
        <w:spacing w:line="288" w:lineRule="auto"/>
        <w:ind w:firstLine="57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、有关说明</w:t>
      </w:r>
    </w:p>
    <w:p>
      <w:pPr>
        <w:snapToGrid w:val="0"/>
        <w:spacing w:line="288" w:lineRule="auto"/>
        <w:ind w:firstLine="572"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72"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72"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72"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72"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72"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72" w:firstLineChars="200"/>
        <w:rPr>
          <w:rFonts w:hint="eastAsia" w:ascii="宋体" w:hAnsi="宋体" w:eastAsia="宋体" w:cs="宋体"/>
          <w:color w:val="auto"/>
          <w:sz w:val="28"/>
          <w:szCs w:val="28"/>
          <w:highlight w:val="none"/>
          <w:lang w:val="en-US" w:eastAsia="zh-CN"/>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7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w:t>
      </w:r>
      <w:r>
        <w:rPr>
          <w:rFonts w:hint="eastAsia" w:ascii="宋体" w:hAnsi="宋体" w:eastAsia="宋体" w:cs="宋体"/>
          <w:b/>
          <w:sz w:val="28"/>
          <w:szCs w:val="28"/>
          <w:lang w:val="en-US" w:eastAsia="zh-CN"/>
        </w:rPr>
        <w:t>投标人资质</w:t>
      </w:r>
    </w:p>
    <w:p>
      <w:pPr>
        <w:pStyle w:val="5"/>
        <w:spacing w:before="0" w:beforeAutospacing="0" w:after="0" w:afterAutospacing="0" w:line="400" w:lineRule="exact"/>
        <w:ind w:firstLine="572" w:firstLineChars="200"/>
        <w:rPr>
          <w:rFonts w:hint="eastAsia" w:ascii="宋体" w:hAnsi="宋体" w:eastAsia="宋体" w:cs="宋体"/>
          <w:b w:val="0"/>
          <w:bCs w:val="0"/>
          <w:color w:val="000000"/>
          <w:kern w:val="2"/>
          <w:sz w:val="28"/>
          <w:szCs w:val="28"/>
        </w:rPr>
      </w:pPr>
      <w:r>
        <w:rPr>
          <w:rFonts w:hint="eastAsia" w:ascii="宋体" w:hAnsi="宋体" w:eastAsia="宋体" w:cs="宋体"/>
          <w:b w:val="0"/>
          <w:bCs w:val="0"/>
          <w:color w:val="000000"/>
          <w:kern w:val="2"/>
          <w:sz w:val="28"/>
          <w:szCs w:val="28"/>
        </w:rPr>
        <w:t>（一）基本资格条件</w:t>
      </w:r>
    </w:p>
    <w:p>
      <w:pPr>
        <w:pStyle w:val="2"/>
        <w:rPr>
          <w:rFonts w:hint="eastAsia"/>
          <w:lang w:val="en-US" w:eastAsia="zh-CN"/>
        </w:rPr>
      </w:pPr>
    </w:p>
    <w:p>
      <w:pPr>
        <w:numPr>
          <w:ilvl w:val="0"/>
          <w:numId w:val="0"/>
        </w:numPr>
        <w:spacing w:line="288" w:lineRule="auto"/>
        <w:ind w:firstLine="572"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1.具有独立承担民事责任的能力；</w:t>
      </w:r>
    </w:p>
    <w:p>
      <w:pPr>
        <w:numPr>
          <w:ilvl w:val="0"/>
          <w:numId w:val="0"/>
        </w:numPr>
        <w:spacing w:line="288" w:lineRule="auto"/>
        <w:ind w:firstLine="572"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2.具有良好的商业信誉和健全的财务会计制度；</w:t>
      </w:r>
    </w:p>
    <w:p>
      <w:pPr>
        <w:numPr>
          <w:ilvl w:val="0"/>
          <w:numId w:val="0"/>
        </w:numPr>
        <w:spacing w:line="288" w:lineRule="auto"/>
        <w:ind w:firstLine="572"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3.具有履行合同所必需的设备和专业技术能力；</w:t>
      </w:r>
    </w:p>
    <w:p>
      <w:pPr>
        <w:numPr>
          <w:ilvl w:val="0"/>
          <w:numId w:val="0"/>
        </w:numPr>
        <w:spacing w:line="288" w:lineRule="auto"/>
        <w:ind w:firstLine="572"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4.有依法缴纳税收和社会保障资金的良好记录；</w:t>
      </w:r>
    </w:p>
    <w:p>
      <w:pPr>
        <w:keepNext/>
        <w:keepLines/>
        <w:pageBreakBefore w:val="0"/>
        <w:widowControl w:val="0"/>
        <w:kinsoku/>
        <w:wordWrap/>
        <w:overflowPunct/>
        <w:topLinePunct w:val="0"/>
        <w:autoSpaceDE/>
        <w:autoSpaceDN/>
        <w:bidi w:val="0"/>
        <w:adjustRightInd/>
        <w:spacing w:before="0" w:beforeAutospacing="0" w:after="0" w:afterAutospacing="0" w:line="560" w:lineRule="exact"/>
        <w:ind w:firstLine="572" w:firstLineChars="200"/>
        <w:jc w:val="both"/>
        <w:textAlignment w:val="auto"/>
        <w:outlineLvl w:val="2"/>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5.参加政府采购活动前三年内，在经营活动中没有重大违法记录；</w:t>
      </w:r>
    </w:p>
    <w:p>
      <w:pPr>
        <w:keepNext/>
        <w:keepLines/>
        <w:pageBreakBefore w:val="0"/>
        <w:widowControl w:val="0"/>
        <w:kinsoku/>
        <w:wordWrap/>
        <w:overflowPunct/>
        <w:topLinePunct w:val="0"/>
        <w:autoSpaceDE/>
        <w:autoSpaceDN/>
        <w:bidi w:val="0"/>
        <w:adjustRightInd/>
        <w:spacing w:before="0" w:beforeAutospacing="0" w:after="0" w:afterAutospacing="0" w:line="560" w:lineRule="exact"/>
        <w:ind w:firstLine="572" w:firstLineChars="200"/>
        <w:jc w:val="both"/>
        <w:textAlignment w:val="auto"/>
        <w:outlineLvl w:val="2"/>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6.法律、行政法规规定的其他条件。</w:t>
      </w:r>
    </w:p>
    <w:p>
      <w:pPr>
        <w:keepNext/>
        <w:keepLines/>
        <w:pageBreakBefore w:val="0"/>
        <w:widowControl w:val="0"/>
        <w:kinsoku/>
        <w:wordWrap/>
        <w:overflowPunct/>
        <w:topLinePunct w:val="0"/>
        <w:autoSpaceDE/>
        <w:autoSpaceDN/>
        <w:bidi w:val="0"/>
        <w:adjustRightInd/>
        <w:spacing w:before="0" w:beforeAutospacing="0" w:after="0" w:afterAutospacing="0" w:line="560" w:lineRule="exact"/>
        <w:ind w:firstLine="572" w:firstLineChars="200"/>
        <w:jc w:val="both"/>
        <w:textAlignment w:val="auto"/>
        <w:outlineLvl w:val="2"/>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（二）本项目的特定资格条件：</w:t>
      </w:r>
    </w:p>
    <w:p>
      <w:pPr>
        <w:pStyle w:val="2"/>
        <w:pageBreakBefore w:val="0"/>
        <w:widowControl w:val="0"/>
        <w:kinsoku/>
        <w:wordWrap/>
        <w:overflowPunct/>
        <w:topLinePunct w:val="0"/>
        <w:autoSpaceDE/>
        <w:autoSpaceDN/>
        <w:bidi w:val="0"/>
        <w:adjustRightInd/>
        <w:spacing w:line="560" w:lineRule="exact"/>
        <w:ind w:firstLine="572" w:firstLineChars="200"/>
        <w:textAlignment w:val="auto"/>
        <w:rPr>
          <w:rFonts w:hint="eastAsia"/>
          <w:sz w:val="28"/>
          <w:szCs w:val="28"/>
          <w:lang w:val="en-US" w:eastAsia="zh-CN"/>
        </w:rPr>
      </w:pPr>
      <w:r>
        <w:rPr>
          <w:rFonts w:hint="eastAsia" w:ascii="宋体" w:hAnsi="宋体" w:eastAsia="宋体" w:cs="宋体"/>
          <w:b w:val="0"/>
          <w:bCs w:val="0"/>
          <w:color w:val="000000"/>
          <w:kern w:val="2"/>
          <w:sz w:val="28"/>
          <w:szCs w:val="28"/>
          <w:shd w:val="clear" w:color="auto" w:fill="auto"/>
          <w:lang w:val="en-US" w:eastAsia="zh-CN"/>
        </w:rPr>
        <w:t>投标单位具备重庆市污染治理设施运行服务能力评价证书，类别：自动连续监测（水）三级及三级以上</w:t>
      </w:r>
    </w:p>
    <w:p>
      <w:pPr>
        <w:spacing w:line="288" w:lineRule="auto"/>
        <w:ind w:firstLine="572" w:firstLineChars="200"/>
        <w:rPr>
          <w:b/>
          <w:sz w:val="28"/>
          <w:szCs w:val="28"/>
        </w:rPr>
      </w:pPr>
      <w:r>
        <w:rPr>
          <w:rFonts w:hint="eastAsia" w:hAnsi="宋体"/>
          <w:b/>
          <w:sz w:val="28"/>
          <w:szCs w:val="28"/>
          <w:lang w:val="en-US" w:eastAsia="zh-CN"/>
        </w:rPr>
        <w:t>七</w:t>
      </w:r>
      <w:r>
        <w:rPr>
          <w:rFonts w:hAnsi="宋体"/>
          <w:b/>
          <w:sz w:val="28"/>
          <w:szCs w:val="28"/>
        </w:rPr>
        <w:t>、相关规定</w:t>
      </w:r>
    </w:p>
    <w:p>
      <w:pPr>
        <w:spacing w:line="288" w:lineRule="auto"/>
        <w:ind w:firstLine="572"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72"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72"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lang w:val="en-US" w:eastAsia="zh-CN"/>
        </w:rPr>
        <w:t>八</w:t>
      </w:r>
      <w:r>
        <w:rPr>
          <w:rFonts w:hAnsi="宋体"/>
          <w:b/>
          <w:sz w:val="28"/>
          <w:szCs w:val="28"/>
        </w:rPr>
        <w:t>、联系方式：</w:t>
      </w:r>
    </w:p>
    <w:p>
      <w:pPr>
        <w:spacing w:line="288" w:lineRule="auto"/>
        <w:ind w:firstLine="572"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72" w:firstLineChars="200"/>
        <w:rPr>
          <w:rFonts w:hint="eastAsia"/>
          <w:kern w:val="1"/>
          <w:sz w:val="28"/>
          <w:szCs w:val="28"/>
          <w:lang w:eastAsia="zh-CN"/>
        </w:rPr>
      </w:pPr>
      <w:r>
        <w:rPr>
          <w:kern w:val="1"/>
          <w:sz w:val="28"/>
          <w:szCs w:val="28"/>
        </w:rPr>
        <w:t>联 系 人：</w:t>
      </w:r>
      <w:r>
        <w:rPr>
          <w:rFonts w:hint="eastAsia"/>
          <w:kern w:val="1"/>
          <w:sz w:val="28"/>
          <w:szCs w:val="28"/>
          <w:lang w:val="en-US" w:eastAsia="zh-CN"/>
        </w:rPr>
        <w:t>胡</w:t>
      </w:r>
      <w:r>
        <w:rPr>
          <w:rFonts w:hint="eastAsia"/>
          <w:kern w:val="1"/>
          <w:sz w:val="28"/>
          <w:szCs w:val="28"/>
          <w:lang w:eastAsia="zh-CN"/>
        </w:rPr>
        <w:t>老师</w:t>
      </w:r>
    </w:p>
    <w:p>
      <w:pPr>
        <w:spacing w:line="288" w:lineRule="auto"/>
        <w:ind w:firstLine="572" w:firstLineChars="200"/>
        <w:rPr>
          <w:rFonts w:eastAsia="黑体"/>
          <w:sz w:val="44"/>
          <w:szCs w:val="44"/>
        </w:rPr>
      </w:pPr>
      <w:r>
        <w:rPr>
          <w:kern w:val="1"/>
          <w:sz w:val="28"/>
          <w:szCs w:val="28"/>
        </w:rPr>
        <w:t>联系电话：</w:t>
      </w:r>
      <w:r>
        <w:rPr>
          <w:rFonts w:hint="default" w:ascii="Times New Roman" w:hAnsi="Times New Roman" w:eastAsia="方正仿宋_GBK" w:cs="Times New Roman"/>
          <w:b w:val="0"/>
          <w:bCs w:val="0"/>
          <w:sz w:val="32"/>
          <w:szCs w:val="32"/>
          <w:lang w:val="en-US" w:eastAsia="zh-CN"/>
        </w:rPr>
        <w:t>18290346910</w:t>
      </w:r>
    </w:p>
    <w:p>
      <w:pPr>
        <w:bidi w:val="0"/>
        <w:rPr>
          <w:rFonts w:hint="eastAsia"/>
        </w:rPr>
      </w:pPr>
    </w:p>
    <w:p>
      <w:pPr>
        <w:bidi w:val="0"/>
        <w:rPr>
          <w:rFonts w:hint="eastAsia"/>
        </w:rPr>
      </w:pPr>
    </w:p>
    <w:p>
      <w:pPr>
        <w:pStyle w:val="4"/>
        <w:snapToGrid w:val="0"/>
        <w:spacing w:before="0" w:after="0" w:line="500" w:lineRule="exact"/>
        <w:jc w:val="center"/>
        <w:rPr>
          <w:rFonts w:hint="eastAsia" w:ascii="宋体" w:hAnsi="宋体" w:eastAsia="宋体" w:cs="宋体"/>
          <w:bCs w:val="0"/>
          <w:color w:val="000000"/>
          <w:sz w:val="36"/>
          <w:szCs w:val="36"/>
        </w:rPr>
      </w:pPr>
      <w:r>
        <w:rPr>
          <w:rFonts w:hint="eastAsia" w:ascii="宋体" w:hAnsi="宋体" w:eastAsia="宋体" w:cs="宋体"/>
          <w:bCs w:val="0"/>
          <w:color w:val="000000"/>
          <w:sz w:val="36"/>
          <w:szCs w:val="36"/>
        </w:rPr>
        <w:t>第二篇  采购服务需求</w:t>
      </w:r>
      <w:bookmarkEnd w:id="0"/>
    </w:p>
    <w:p>
      <w:pPr>
        <w:pStyle w:val="3"/>
        <w:numPr>
          <w:ilvl w:val="0"/>
          <w:numId w:val="2"/>
        </w:numPr>
        <w:bidi w:val="0"/>
        <w:rPr>
          <w:rFonts w:hint="eastAsia" w:ascii="宋体" w:hAnsi="宋体" w:eastAsia="宋体" w:cs="宋体"/>
          <w:sz w:val="28"/>
          <w:szCs w:val="28"/>
          <w:lang w:val="en-US" w:eastAsia="zh-CN"/>
        </w:rPr>
      </w:pPr>
      <w:bookmarkStart w:id="1" w:name="_Toc17778"/>
      <w:r>
        <w:rPr>
          <w:rFonts w:hint="eastAsia" w:ascii="方正仿宋_GBK" w:eastAsia="方正仿宋_GBK"/>
          <w:b/>
          <w:sz w:val="24"/>
        </w:rPr>
        <w:t>招标项目一览表</w:t>
      </w:r>
    </w:p>
    <w:tbl>
      <w:tblPr>
        <w:tblStyle w:val="18"/>
        <w:tblpPr w:leftFromText="180" w:rightFromText="180" w:vertAnchor="text" w:horzAnchor="page" w:tblpXSpec="center" w:tblpY="11"/>
        <w:tblOverlap w:val="never"/>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822"/>
        <w:gridCol w:w="1130"/>
        <w:gridCol w:w="956"/>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COD在线分析仪</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具备环保认证证书及检测报告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氨氮在线分析仪</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具备环保认证证书及检测报告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智能采水器</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具备环保认证证书及检测报告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安装调试</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比对验收</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出具合格比对报告并与当地环保做好备案资料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在线监测系统运行维护（包含COD、氨氮、PH、流量）</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采购服务期限为1年（安装调试合格投入运行起算）。在线监测设备运维服务合同期满后，采购人按照中标金额及要求可与中标人续签运维合同</w:t>
            </w:r>
            <w:bookmarkStart w:id="75" w:name="_GoBack"/>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8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污水站处理系统改造</w:t>
            </w:r>
          </w:p>
        </w:tc>
        <w:tc>
          <w:tcPr>
            <w:tcW w:w="1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满足技术要求</w:t>
            </w:r>
          </w:p>
        </w:tc>
      </w:tr>
    </w:tbl>
    <w:p>
      <w:pPr>
        <w:numPr>
          <w:ilvl w:val="0"/>
          <w:numId w:val="0"/>
        </w:numPr>
        <w:rPr>
          <w:rFonts w:hint="eastAsia" w:ascii="宋体" w:hAnsi="宋体" w:eastAsia="宋体" w:cs="宋体"/>
          <w:sz w:val="28"/>
          <w:szCs w:val="28"/>
          <w:lang w:val="en-US" w:eastAsia="zh-CN"/>
        </w:rPr>
      </w:pPr>
    </w:p>
    <w:p>
      <w:pPr>
        <w:pStyle w:val="4"/>
        <w:numPr>
          <w:ilvl w:val="0"/>
          <w:numId w:val="3"/>
        </w:numPr>
        <w:spacing w:line="400" w:lineRule="exact"/>
        <w:rPr>
          <w:rFonts w:hint="eastAsia" w:ascii="宋体" w:hAnsi="宋体" w:eastAsia="宋体" w:cs="宋体"/>
          <w:sz w:val="28"/>
          <w:szCs w:val="28"/>
          <w:lang w:val="en-US" w:eastAsia="zh-CN"/>
        </w:rPr>
      </w:pPr>
      <w:bookmarkStart w:id="2" w:name="_Toc21906"/>
      <w:r>
        <w:rPr>
          <w:rFonts w:hint="eastAsia" w:ascii="方正仿宋_GBK" w:hAnsi="宋体" w:eastAsia="方正仿宋_GBK"/>
          <w:b/>
          <w:kern w:val="2"/>
          <w:sz w:val="24"/>
          <w:szCs w:val="22"/>
          <w:lang w:val="en-US" w:eastAsia="zh-CN" w:bidi="ar-SA"/>
        </w:rPr>
        <w:t>招标项目技术需求</w:t>
      </w:r>
      <w:bookmarkEnd w:id="2"/>
    </w:p>
    <w:p>
      <w:pPr>
        <w:rPr>
          <w:rFonts w:hint="eastAsia"/>
          <w:lang w:val="en-US" w:eastAsia="zh-CN"/>
        </w:rPr>
      </w:pPr>
      <w:r>
        <w:rPr>
          <w:rFonts w:hint="eastAsia" w:ascii="方正仿宋_GBK" w:hAnsi="宋体" w:eastAsia="方正仿宋_GBK"/>
          <w:b/>
          <w:kern w:val="2"/>
          <w:sz w:val="24"/>
          <w:szCs w:val="22"/>
          <w:lang w:val="en-US" w:eastAsia="zh-CN" w:bidi="ar-SA"/>
        </w:rPr>
        <w:t>（一）在线监测部分</w:t>
      </w:r>
    </w:p>
    <w:tbl>
      <w:tblPr>
        <w:tblStyle w:val="18"/>
        <w:tblW w:w="5583" w:type="pct"/>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89"/>
        <w:gridCol w:w="5714"/>
        <w:gridCol w:w="68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63"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序号</w:t>
            </w:r>
          </w:p>
        </w:tc>
        <w:tc>
          <w:tcPr>
            <w:tcW w:w="834"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产品名称</w:t>
            </w:r>
          </w:p>
        </w:tc>
        <w:tc>
          <w:tcPr>
            <w:tcW w:w="3000"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技术参数</w:t>
            </w:r>
          </w:p>
        </w:tc>
        <w:tc>
          <w:tcPr>
            <w:tcW w:w="359"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数量</w:t>
            </w:r>
          </w:p>
        </w:tc>
        <w:tc>
          <w:tcPr>
            <w:tcW w:w="342"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3"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1</w:t>
            </w:r>
          </w:p>
        </w:tc>
        <w:tc>
          <w:tcPr>
            <w:tcW w:w="834"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lang w:eastAsia="zh-CN"/>
              </w:rPr>
            </w:pPr>
            <w:r>
              <w:rPr>
                <w:rFonts w:hint="eastAsia" w:ascii="宋体" w:hAnsi="宋体" w:eastAsia="宋体" w:cs="宋体"/>
                <w:b w:val="0"/>
                <w:bCs/>
                <w:color w:val="000000"/>
                <w:sz w:val="21"/>
                <w:szCs w:val="21"/>
                <w:highlight w:val="none"/>
                <w:shd w:val="clear" w:color="auto" w:fill="auto"/>
                <w:lang w:val="en-US" w:eastAsia="zh-CN"/>
              </w:rPr>
              <w:t>COD</w:t>
            </w:r>
            <w:r>
              <w:rPr>
                <w:rFonts w:hint="eastAsia" w:ascii="宋体" w:hAnsi="宋体" w:eastAsia="宋体" w:cs="宋体"/>
                <w:b w:val="0"/>
                <w:bCs/>
                <w:color w:val="000000"/>
                <w:sz w:val="21"/>
                <w:szCs w:val="21"/>
                <w:highlight w:val="none"/>
                <w:shd w:val="clear" w:color="auto" w:fill="auto"/>
              </w:rPr>
              <w:t>在线监测仪</w:t>
            </w:r>
          </w:p>
        </w:tc>
        <w:tc>
          <w:tcPr>
            <w:tcW w:w="300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1测定原理：重铬酸钾氧化分光光度法</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量程：0-5000mg/L，可扩展</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▲重复性：≤0.6%</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▲零点漂移：±1.0mg/L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量程漂移：±1.5%</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▲示值误差：±2.5%</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记忆效应：≤2mg/L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▲电压干扰试验：± 0.7%</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环境实验温度试验：±2.5%</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▲一致性：≤0.4%</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实际水样比对试验：</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水样浓度&lt;50.0 mg/L   ≤3.7mg/L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水样浓度≥50.0 mg/L   ≤7.6%</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▲具备中国环境保护产品认证证书和检测报告；具有软件著作权，国家知识产权局专利证书；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▲设备功能：（提供省级以上第三方出具的检测报告）</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间歇性排放在线监测功能：当明渠流量低于某限值时，仪器不启动做样；一旦高于该限值时，仪器自动启动做样。该功能既能通过仪器自带的间歇性排放端口实现，也能通过数釆仪外部触发信号实现。</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具有量程自动切换功能：具备4个量程自动切换功能，以及量程扩展功能。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断电后，来电自启动测量功能：具备断电再度通电后自动排空水样和试剂、自动清洗管路、自动复位到自动启动测量的功能。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自动扣除水样颜色（色度）功能：仪器计量单元根据标定校准的空白值和水样分析的本底值，能自动计算扣除水样颜色（色度）的影响，提高水样在低浓度测量的精确度。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sz w:val="21"/>
                <w:szCs w:val="21"/>
                <w:shd w:val="clear" w:color="auto" w:fill="auto"/>
                <w:lang w:val="en-US" w:eastAsia="zh-CN"/>
              </w:rPr>
              <w:t>▲设备制造厂家是A级纳税企业，具有ITSS信息技术服务运行维护标准符合性证书（叁级）</w:t>
            </w:r>
          </w:p>
        </w:tc>
        <w:tc>
          <w:tcPr>
            <w:tcW w:w="359"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1</w:t>
            </w:r>
          </w:p>
        </w:tc>
        <w:tc>
          <w:tcPr>
            <w:tcW w:w="342"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463"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2</w:t>
            </w:r>
          </w:p>
        </w:tc>
        <w:tc>
          <w:tcPr>
            <w:tcW w:w="834"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lang w:eastAsia="zh-CN"/>
              </w:rPr>
            </w:pPr>
            <w:r>
              <w:rPr>
                <w:rFonts w:hint="eastAsia" w:ascii="宋体" w:hAnsi="宋体" w:eastAsia="宋体" w:cs="宋体"/>
                <w:b w:val="0"/>
                <w:bCs/>
                <w:color w:val="000000"/>
                <w:sz w:val="21"/>
                <w:szCs w:val="21"/>
                <w:highlight w:val="none"/>
                <w:shd w:val="clear" w:color="auto" w:fill="auto"/>
              </w:rPr>
              <w:t>氨氮在线监测仪</w:t>
            </w:r>
          </w:p>
        </w:tc>
        <w:tc>
          <w:tcPr>
            <w:tcW w:w="300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测定原理：水杨酸分光光度法</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量程：0-5/20/100mg/L，量程可扩展</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▲重复性：≤0.4%</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▲零点漂移：±0.003mg/L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量程漂移：≤0.4%</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示值误差：</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标液浓度为2.0 mg/L时± 3.5%</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标液浓度为5.0 mg/L时± 1.5%</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标液浓度为8.0 mg/L时± 1.0%</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▲记忆效应：</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标液浓度为2.0 mg/L时± 0.01mg/L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标液浓度为8.0 mg/L时±0.09mg/L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▲电压干扰：± 0.4%</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▲pH干扰试验：± 1.3%</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环境温度实验：± 1.4%</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▲实际水样比对试验：</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水样浓度&lt;2.0 mg/L   ≤0.01 mg/L</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水样浓度≥2.0 mg/L   ≤2.4%</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一致性：≤0.7%</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▲数据有效率：≥97%</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▲具备中国环境保护产品认证证书和检测报告；具有软件著作权，国家知识产权局专利证书；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▲设备功能：（提供省级以上第三方出具的检测报告）</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具有日志记录功能：操作日志：记录用户对仪器进行的操作明细，包括：用户登录、报警记录查询、测量记录查询、设备调试、 手动测量、手动标定、参数设置、停机操作等。运行日志：自动记录仪器测量时的详细运行步骤，包括：测量启动、开始进样、取试剂、恒温加热、测量计算、排废液、仪器空闲等步骤。</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试剂管控功能：试剂用瓶装后安放于独立带锁的避光箱体内，与仪器分置，可保证人员安全，可避免他人违规干扰试剂影响测量。釆集水样用的釆样杯安放于独立带锁的箱体内，与仪器分置，以避免他人违规干扰釆样杯中的水样。</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sz w:val="21"/>
                <w:szCs w:val="21"/>
                <w:shd w:val="clear" w:color="auto" w:fill="auto"/>
                <w:lang w:val="en-US" w:eastAsia="zh-CN"/>
              </w:rPr>
              <w:t>多测量模式功能：具有手动、间隔、整点等多种测量模式。</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sz w:val="21"/>
                <w:szCs w:val="21"/>
                <w:shd w:val="clear" w:color="auto" w:fill="auto"/>
                <w:lang w:val="en-US" w:eastAsia="zh-CN"/>
              </w:rPr>
              <w:t>▲设备制造厂家是A级纳税企业，具有软件能力成熟度模型集成CMMI（3级），ITSS信息技术服务运行维护标准符合性证书（叁级））</w:t>
            </w:r>
          </w:p>
        </w:tc>
        <w:tc>
          <w:tcPr>
            <w:tcW w:w="359"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1</w:t>
            </w:r>
          </w:p>
        </w:tc>
        <w:tc>
          <w:tcPr>
            <w:tcW w:w="342"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宋体" w:hAnsi="宋体" w:eastAsia="宋体" w:cs="宋体"/>
                <w:b w:val="0"/>
                <w:bCs/>
                <w:sz w:val="21"/>
                <w:szCs w:val="21"/>
                <w:highlight w:val="none"/>
                <w:shd w:val="clear" w:color="auto" w:fill="auto"/>
                <w:lang w:val="en-US" w:eastAsia="zh-CN"/>
              </w:rPr>
            </w:pPr>
            <w:r>
              <w:rPr>
                <w:rFonts w:hint="eastAsia" w:ascii="宋体" w:hAnsi="宋体" w:eastAsia="宋体" w:cs="宋体"/>
                <w:b w:val="0"/>
                <w:bCs/>
                <w:sz w:val="21"/>
                <w:szCs w:val="21"/>
                <w:highlight w:val="none"/>
                <w:shd w:val="clear" w:color="auto" w:fill="auto"/>
                <w:lang w:val="en-US" w:eastAsia="zh-CN"/>
              </w:rPr>
              <w:t>3</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sz w:val="21"/>
                <w:szCs w:val="21"/>
                <w:highlight w:val="none"/>
                <w:shd w:val="clear" w:color="auto" w:fill="auto"/>
              </w:rPr>
            </w:pPr>
            <w:r>
              <w:rPr>
                <w:rFonts w:hint="eastAsia" w:ascii="宋体" w:hAnsi="宋体" w:eastAsia="宋体" w:cs="宋体"/>
                <w:b w:val="0"/>
                <w:bCs/>
                <w:sz w:val="21"/>
                <w:szCs w:val="21"/>
                <w:highlight w:val="none"/>
                <w:shd w:val="clear" w:color="auto" w:fill="auto"/>
              </w:rPr>
              <w:t>水质自动采样器</w:t>
            </w:r>
          </w:p>
        </w:tc>
        <w:tc>
          <w:tcPr>
            <w:tcW w:w="300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en-US" w:eastAsia="zh-CN"/>
              </w:rPr>
              <w:t>1、</w:t>
            </w:r>
            <w:r>
              <w:rPr>
                <w:rFonts w:hint="eastAsia" w:ascii="宋体" w:hAnsi="宋体" w:eastAsia="宋体" w:cs="宋体"/>
                <w:b w:val="0"/>
                <w:bCs/>
                <w:sz w:val="21"/>
                <w:szCs w:val="21"/>
                <w:highlight w:val="none"/>
                <w:shd w:val="clear" w:color="auto" w:fill="auto"/>
                <w:lang w:val="zh-CN"/>
              </w:rPr>
              <w:t>A桶B桶容量均不少于5L，且具备自动样品混匀功能和人工取样口。</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2、设备需具备主动和被动工作模式：当该设备集成于分析系统时，既可以作为主控设备，控制分析仪等设备运行；也可以根据数采仪的控制指令执行采样任务，系统集成非常方便；</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3、设备需具备等比例混合采样功能：可按照等时间间隔或者等流量间隔进行混合采样，间隔时间、流量以及采样量均能灵活设置；</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4、设备需支持主动供样（有压）以及被动供样（无压）两种模式；</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5、实时网络通讯接口RS232和RS485，实现远程采样设置、执行及应答功能；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6、设备电气接口需具备：RS232通讯接口、RS485通讯接口、流量计信号接口、输入信号GND、流量计脉冲信号、同步打水信号、超标留样信号、定量采水信号、取水口液位信号、混采超标启动信号、仪表1启动信号、仪表2启动信号、仪表3启动信号、仪表4启动信号、外接泵启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7、设备管路连接需具备：进水口、排水口、仪表供样口、进水调节阀、溢流调节阀、溢流排水口、压缩机冷凝水排放口。</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9、设备具有断电保护功能，数据不丢失；</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10、A桶B桶和24只1L聚乙烯采样瓶须设置在冷藏箱中，确保常年恒温在4±2℃范围内；</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11、设备取水管路和混匀桶需具备自动排空功能，确保无污水残留、样品无污染；</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12、设备需实行水电分离，控制部分与机械取水部分完全分离，确保仪器安全性及稳定性；</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13、设备需具备分级管理模式：机器主界面设置访客、操作员、管理员三种模式，确保设备信息安全。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shd w:val="clear" w:color="auto" w:fill="auto"/>
                <w:lang w:val="en-US" w:eastAsia="zh-CN"/>
              </w:rPr>
              <w:t>▲</w:t>
            </w:r>
            <w:r>
              <w:rPr>
                <w:rFonts w:hint="eastAsia" w:ascii="宋体" w:hAnsi="宋体" w:eastAsia="宋体" w:cs="宋体"/>
                <w:b w:val="0"/>
                <w:bCs/>
                <w:sz w:val="21"/>
                <w:szCs w:val="21"/>
                <w:highlight w:val="none"/>
                <w:shd w:val="clear" w:color="auto" w:fill="auto"/>
                <w:lang w:val="zh-CN"/>
              </w:rPr>
              <w:t>14、设备软件预设添加固定剂功能,具备药剂参数设备（加药比例设置、加药体积设置、加药类型设备）、药剂剩余量报警。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shd w:val="clear" w:color="auto" w:fill="auto"/>
                <w:lang w:val="en-US" w:eastAsia="zh-CN"/>
              </w:rPr>
              <w:t>▲</w:t>
            </w:r>
            <w:r>
              <w:rPr>
                <w:rFonts w:hint="eastAsia" w:ascii="宋体" w:hAnsi="宋体" w:eastAsia="宋体" w:cs="宋体"/>
                <w:b w:val="0"/>
                <w:bCs/>
                <w:sz w:val="21"/>
                <w:szCs w:val="21"/>
                <w:highlight w:val="none"/>
                <w:shd w:val="clear" w:color="auto" w:fill="auto"/>
                <w:lang w:val="zh-CN"/>
              </w:rPr>
              <w:t>15、设备瓶样信息显示包括：有水瓶、空瓶、异常瓶、加药瓶、无效瓶。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z w:val="21"/>
                <w:szCs w:val="21"/>
                <w:highlight w:val="none"/>
                <w:shd w:val="clear" w:color="auto" w:fill="auto"/>
                <w:lang w:val="zh-CN"/>
              </w:rPr>
            </w:pPr>
            <w:r>
              <w:rPr>
                <w:rFonts w:hint="eastAsia" w:ascii="宋体" w:hAnsi="宋体" w:eastAsia="宋体" w:cs="宋体"/>
                <w:b w:val="0"/>
                <w:bCs/>
                <w:sz w:val="21"/>
                <w:szCs w:val="21"/>
                <w:highlight w:val="none"/>
                <w:shd w:val="clear" w:color="auto" w:fill="auto"/>
                <w:lang w:val="zh-CN"/>
              </w:rPr>
              <w:t>16、设备具备实时故障报警功能：冰箱温度计温度故障、冰箱温度超限报警、分配壁监测点故障、水量不足报警、B桶无水报警、取水口无水报警、药剂量不足报警</w:t>
            </w:r>
          </w:p>
        </w:tc>
        <w:tc>
          <w:tcPr>
            <w:tcW w:w="359"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lang w:val="en-US" w:eastAsia="zh-CN"/>
              </w:rPr>
            </w:pPr>
            <w:r>
              <w:rPr>
                <w:rFonts w:hint="eastAsia" w:ascii="宋体" w:hAnsi="宋体" w:eastAsia="宋体" w:cs="宋体"/>
                <w:b w:val="0"/>
                <w:bCs/>
                <w:color w:val="000000"/>
                <w:sz w:val="21"/>
                <w:szCs w:val="21"/>
                <w:highlight w:val="none"/>
                <w:shd w:val="clear" w:color="auto" w:fill="auto"/>
                <w:lang w:val="en-US" w:eastAsia="zh-CN"/>
              </w:rPr>
              <w:t>1</w:t>
            </w:r>
          </w:p>
        </w:tc>
        <w:tc>
          <w:tcPr>
            <w:tcW w:w="342" w:type="pct"/>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color w:val="000000"/>
                <w:sz w:val="21"/>
                <w:szCs w:val="21"/>
                <w:highlight w:val="none"/>
                <w:shd w:val="clear" w:color="auto" w:fill="auto"/>
                <w:lang w:val="en-US" w:eastAsia="zh-CN"/>
              </w:rPr>
            </w:pPr>
            <w:r>
              <w:rPr>
                <w:rFonts w:hint="eastAsia" w:ascii="宋体" w:hAnsi="宋体" w:eastAsia="宋体" w:cs="宋体"/>
                <w:b w:val="0"/>
                <w:bCs/>
                <w:color w:val="000000"/>
                <w:sz w:val="21"/>
                <w:szCs w:val="21"/>
                <w:highlight w:val="none"/>
                <w:shd w:val="clear" w:color="auto" w:fill="auto"/>
                <w:lang w:val="en-US" w:eastAsia="zh-CN"/>
              </w:rPr>
              <w:t>台</w:t>
            </w:r>
          </w:p>
        </w:tc>
      </w:tr>
    </w:tbl>
    <w:p>
      <w:pPr>
        <w:pStyle w:val="17"/>
        <w:spacing w:before="0" w:line="440" w:lineRule="exact"/>
        <w:ind w:left="0" w:leftChars="0" w:firstLine="0" w:firstLineChars="0"/>
        <w:rPr>
          <w:rFonts w:hint="eastAsia" w:ascii="宋体" w:hAnsi="宋体" w:eastAsia="宋体" w:cs="宋体"/>
          <w:color w:val="000000"/>
          <w:sz w:val="24"/>
          <w:lang w:val="en-US" w:eastAsia="zh-CN"/>
        </w:rPr>
      </w:pPr>
    </w:p>
    <w:p>
      <w:pPr>
        <w:rPr>
          <w:rFonts w:hint="eastAsia"/>
          <w:lang w:val="en-US" w:eastAsia="zh-CN"/>
        </w:rPr>
      </w:pPr>
      <w:r>
        <w:rPr>
          <w:rFonts w:hint="eastAsia" w:ascii="方正仿宋_GBK" w:hAnsi="宋体" w:eastAsia="方正仿宋_GBK"/>
          <w:b/>
          <w:kern w:val="2"/>
          <w:sz w:val="24"/>
          <w:szCs w:val="22"/>
          <w:lang w:val="en-US" w:eastAsia="zh-CN" w:bidi="ar-SA"/>
        </w:rPr>
        <w:t>（二）污水处理站改造部分</w:t>
      </w:r>
    </w:p>
    <w:p>
      <w:pPr>
        <w:pStyle w:val="17"/>
        <w:spacing w:before="0" w:line="440" w:lineRule="exact"/>
        <w:ind w:left="0" w:leftChars="0" w:firstLine="0" w:firstLineChars="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1、概述</w:t>
      </w:r>
    </w:p>
    <w:p>
      <w:pPr>
        <w:ind w:firstLine="572" w:firstLineChars="200"/>
        <w:rPr>
          <w:rFonts w:hint="eastAsia" w:ascii="宋体" w:hAnsi="宋体" w:cs="宋体"/>
          <w:sz w:val="28"/>
          <w:szCs w:val="28"/>
        </w:rPr>
      </w:pPr>
      <w:r>
        <w:rPr>
          <w:rFonts w:hint="eastAsia" w:ascii="宋体" w:hAnsi="宋体" w:cs="宋体"/>
          <w:sz w:val="28"/>
          <w:szCs w:val="28"/>
        </w:rPr>
        <w:t>重庆南川中医医院污水处理于2017年10月建设完成，设计处理量450m</w:t>
      </w:r>
      <w:r>
        <w:rPr>
          <w:rFonts w:hint="eastAsia" w:ascii="宋体" w:hAnsi="宋体" w:cs="宋体"/>
          <w:sz w:val="28"/>
          <w:szCs w:val="28"/>
          <w:vertAlign w:val="superscript"/>
        </w:rPr>
        <w:t>3</w:t>
      </w:r>
      <w:r>
        <w:rPr>
          <w:rFonts w:hint="eastAsia" w:ascii="宋体" w:hAnsi="宋体" w:cs="宋体"/>
          <w:sz w:val="28"/>
          <w:szCs w:val="28"/>
        </w:rPr>
        <w:t>/d。设计工艺如下图：</w:t>
      </w:r>
    </w:p>
    <w:p>
      <w:pPr>
        <w:rPr>
          <w:rFonts w:hint="eastAsia" w:ascii="宋体" w:hAnsi="宋体" w:cs="宋体"/>
          <w:sz w:val="28"/>
          <w:szCs w:val="28"/>
        </w:rPr>
      </w:pPr>
      <w:r>
        <w:rPr>
          <w:rFonts w:hint="eastAsia" w:ascii="宋体" w:hAnsi="宋体" w:cs="宋体"/>
          <w:sz w:val="28"/>
          <w:szCs w:val="28"/>
        </w:rPr>
        <mc:AlternateContent>
          <mc:Choice Requires="wpc">
            <w:drawing>
              <wp:anchor distT="0" distB="0" distL="114300" distR="114300" simplePos="0" relativeHeight="251659264" behindDoc="0" locked="0" layoutInCell="1" allowOverlap="1">
                <wp:simplePos x="0" y="0"/>
                <wp:positionH relativeFrom="column">
                  <wp:posOffset>-3810</wp:posOffset>
                </wp:positionH>
                <wp:positionV relativeFrom="paragraph">
                  <wp:posOffset>340995</wp:posOffset>
                </wp:positionV>
                <wp:extent cx="5676900" cy="1348740"/>
                <wp:effectExtent l="0" t="0" r="0" b="0"/>
                <wp:wrapTopAndBottom/>
                <wp:docPr id="1" name="画布 44"/>
                <wp:cNvGraphicFramePr/>
                <a:graphic xmlns:a="http://schemas.openxmlformats.org/drawingml/2006/main">
                  <a:graphicData uri="http://schemas.microsoft.com/office/word/2010/wordprocessingCanvas">
                    <wpc:wpc>
                      <wpc:bg>
                        <a:noFill/>
                      </wpc:bg>
                      <wpc:whole>
                        <a:ln w="3175" cap="flat" cmpd="sng">
                          <a:solidFill>
                            <a:srgbClr val="000000"/>
                          </a:solidFill>
                          <a:prstDash val="dash"/>
                          <a:miter/>
                          <a:headEnd type="none" w="med" len="med"/>
                          <a:tailEnd type="none" w="med" len="med"/>
                        </a:ln>
                      </wpc:whole>
                      <wps:wsp>
                        <wps:cNvPr id="45" name="矩形 23"/>
                        <wps:cNvSpPr/>
                        <wps:spPr>
                          <a:xfrm>
                            <a:off x="1787525" y="457200"/>
                            <a:ext cx="882015" cy="36004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ascii="黑体" w:hAnsi="黑体"/>
                                  <w:szCs w:val="21"/>
                                </w:rPr>
                              </w:pPr>
                              <w:r>
                                <w:rPr>
                                  <w:rFonts w:hint="eastAsia" w:ascii="黑体" w:hAnsi="黑体"/>
                                  <w:szCs w:val="21"/>
                                </w:rPr>
                                <w:t>水解酸化池</w:t>
                              </w:r>
                              <w:r>
                                <w:rPr>
                                  <w:rFonts w:hint="eastAsia" w:ascii="黑体" w:hAnsi="黑体"/>
                                  <w:szCs w:val="21"/>
                                </w:rPr>
                                <w:tab/>
                              </w:r>
                            </w:p>
                          </w:txbxContent>
                        </wps:txbx>
                        <wps:bodyPr wrap="square" upright="1"/>
                      </wps:wsp>
                      <wps:wsp>
                        <wps:cNvPr id="46" name="矩形 24"/>
                        <wps:cNvSpPr/>
                        <wps:spPr>
                          <a:xfrm>
                            <a:off x="867410" y="453390"/>
                            <a:ext cx="643890" cy="36004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ascii="黑体" w:hAnsi="黑体" w:eastAsia="黑体"/>
                                  <w:szCs w:val="21"/>
                                </w:rPr>
                              </w:pPr>
                              <w:r>
                                <w:rPr>
                                  <w:rFonts w:hint="eastAsia" w:ascii="黑体" w:hAnsi="黑体" w:eastAsia="黑体"/>
                                  <w:szCs w:val="21"/>
                                </w:rPr>
                                <w:t>格栅池</w:t>
                              </w:r>
                            </w:p>
                          </w:txbxContent>
                        </wps:txbx>
                        <wps:bodyPr wrap="square" upright="1"/>
                      </wps:wsp>
                      <wps:wsp>
                        <wps:cNvPr id="47" name="直接连接符 25"/>
                        <wps:cNvCnPr/>
                        <wps:spPr>
                          <a:xfrm>
                            <a:off x="1494790" y="614680"/>
                            <a:ext cx="311150" cy="635"/>
                          </a:xfrm>
                          <a:prstGeom prst="line">
                            <a:avLst/>
                          </a:prstGeom>
                          <a:ln w="19050" cap="flat" cmpd="sng">
                            <a:solidFill>
                              <a:srgbClr val="000000"/>
                            </a:solidFill>
                            <a:prstDash val="solid"/>
                            <a:headEnd type="none" w="med" len="med"/>
                            <a:tailEnd type="triangle" w="med" len="med"/>
                          </a:ln>
                          <a:effectLst/>
                        </wps:spPr>
                        <wps:bodyPr upright="1"/>
                      </wps:wsp>
                      <wps:wsp>
                        <wps:cNvPr id="48" name="直接连接符 26"/>
                        <wps:cNvCnPr/>
                        <wps:spPr>
                          <a:xfrm>
                            <a:off x="4161790" y="838200"/>
                            <a:ext cx="635" cy="274320"/>
                          </a:xfrm>
                          <a:prstGeom prst="line">
                            <a:avLst/>
                          </a:prstGeom>
                          <a:ln w="19050" cap="flat" cmpd="sng">
                            <a:solidFill>
                              <a:srgbClr val="000000"/>
                            </a:solidFill>
                            <a:prstDash val="solid"/>
                            <a:headEnd type="none" w="med" len="med"/>
                            <a:tailEnd type="triangle" w="med" len="med"/>
                          </a:ln>
                          <a:effectLst/>
                        </wps:spPr>
                        <wps:bodyPr upright="1"/>
                      </wps:wsp>
                      <wps:wsp>
                        <wps:cNvPr id="49" name="矩形 27"/>
                        <wps:cNvSpPr/>
                        <wps:spPr>
                          <a:xfrm>
                            <a:off x="4695190" y="1062990"/>
                            <a:ext cx="886460" cy="266700"/>
                          </a:xfrm>
                          <a:prstGeom prst="rect">
                            <a:avLst/>
                          </a:prstGeom>
                          <a:noFill/>
                          <a:ln>
                            <a:noFill/>
                          </a:ln>
                          <a:effectLst/>
                        </wps:spPr>
                        <wps:txbx>
                          <w:txbxContent>
                            <w:p>
                              <w:pPr>
                                <w:rPr>
                                  <w:rFonts w:ascii="黑体" w:hAnsi="黑体" w:eastAsia="黑体"/>
                                  <w:szCs w:val="21"/>
                                </w:rPr>
                              </w:pPr>
                              <w:r>
                                <w:rPr>
                                  <w:rFonts w:hint="eastAsia" w:ascii="黑体" w:hAnsi="黑体" w:eastAsia="黑体"/>
                                  <w:szCs w:val="21"/>
                                </w:rPr>
                                <w:t>达标排放</w:t>
                              </w:r>
                            </w:p>
                          </w:txbxContent>
                        </wps:txbx>
                        <wps:bodyPr wrap="square" upright="1"/>
                      </wps:wsp>
                      <wps:wsp>
                        <wps:cNvPr id="50" name="直接连接符 28"/>
                        <wps:cNvCnPr/>
                        <wps:spPr>
                          <a:xfrm flipV="1">
                            <a:off x="2640330" y="664210"/>
                            <a:ext cx="273685" cy="635"/>
                          </a:xfrm>
                          <a:prstGeom prst="line">
                            <a:avLst/>
                          </a:prstGeom>
                          <a:ln w="19050" cap="flat" cmpd="sng">
                            <a:solidFill>
                              <a:srgbClr val="000000"/>
                            </a:solidFill>
                            <a:prstDash val="solid"/>
                            <a:headEnd type="none" w="med" len="med"/>
                            <a:tailEnd type="triangle" w="med" len="med"/>
                          </a:ln>
                          <a:effectLst/>
                        </wps:spPr>
                        <wps:bodyPr upright="1"/>
                      </wps:wsp>
                      <wps:wsp>
                        <wps:cNvPr id="51" name="矩形 29"/>
                        <wps:cNvSpPr/>
                        <wps:spPr>
                          <a:xfrm>
                            <a:off x="2905760" y="465455"/>
                            <a:ext cx="704850" cy="36004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szCs w:val="21"/>
                                </w:rPr>
                              </w:pPr>
                              <w:r>
                                <w:rPr>
                                  <w:rFonts w:hint="eastAsia" w:ascii="黑体" w:hAnsi="黑体" w:eastAsia="黑体"/>
                                  <w:szCs w:val="21"/>
                                </w:rPr>
                                <w:t>接触氧化池</w:t>
                              </w:r>
                            </w:p>
                          </w:txbxContent>
                        </wps:txbx>
                        <wps:bodyPr wrap="square" upright="1"/>
                      </wps:wsp>
                      <wps:wsp>
                        <wps:cNvPr id="52" name="直接连接符 30"/>
                        <wps:cNvCnPr/>
                        <wps:spPr>
                          <a:xfrm flipV="1">
                            <a:off x="3576955" y="664845"/>
                            <a:ext cx="273685" cy="635"/>
                          </a:xfrm>
                          <a:prstGeom prst="line">
                            <a:avLst/>
                          </a:prstGeom>
                          <a:ln w="19050" cap="flat" cmpd="sng">
                            <a:solidFill>
                              <a:srgbClr val="000000"/>
                            </a:solidFill>
                            <a:prstDash val="solid"/>
                            <a:headEnd type="none" w="med" len="med"/>
                            <a:tailEnd type="triangle" w="med" len="med"/>
                          </a:ln>
                          <a:effectLst/>
                        </wps:spPr>
                        <wps:bodyPr upright="1"/>
                      </wps:wsp>
                      <wps:wsp>
                        <wps:cNvPr id="53" name="矩形 31"/>
                        <wps:cNvSpPr/>
                        <wps:spPr>
                          <a:xfrm>
                            <a:off x="3850640" y="490220"/>
                            <a:ext cx="615315" cy="36004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ascii="黑体" w:hAnsi="黑体" w:eastAsia="黑体"/>
                                  <w:szCs w:val="21"/>
                                </w:rPr>
                              </w:pPr>
                              <w:r>
                                <w:rPr>
                                  <w:rFonts w:hint="eastAsia" w:ascii="黑体" w:hAnsi="黑体" w:eastAsia="黑体"/>
                                  <w:szCs w:val="21"/>
                                </w:rPr>
                                <w:t>沉淀池</w:t>
                              </w:r>
                            </w:p>
                          </w:txbxContent>
                        </wps:txbx>
                        <wps:bodyPr wrap="square" upright="1"/>
                      </wps:wsp>
                      <wps:wsp>
                        <wps:cNvPr id="54" name="矩形 32"/>
                        <wps:cNvSpPr/>
                        <wps:spPr>
                          <a:xfrm>
                            <a:off x="0" y="38100"/>
                            <a:ext cx="868045" cy="266700"/>
                          </a:xfrm>
                          <a:prstGeom prst="rect">
                            <a:avLst/>
                          </a:prstGeom>
                          <a:noFill/>
                          <a:ln>
                            <a:noFill/>
                          </a:ln>
                          <a:effectLst/>
                        </wps:spPr>
                        <wps:txbx>
                          <w:txbxContent>
                            <w:p>
                              <w:pPr>
                                <w:jc w:val="center"/>
                                <w:rPr>
                                  <w:rFonts w:ascii="黑体" w:hAnsi="黑体" w:eastAsia="黑体"/>
                                  <w:szCs w:val="21"/>
                                </w:rPr>
                              </w:pPr>
                              <w:r>
                                <w:rPr>
                                  <w:rFonts w:hint="eastAsia" w:ascii="黑体" w:hAnsi="黑体" w:eastAsia="黑体"/>
                                  <w:szCs w:val="21"/>
                                </w:rPr>
                                <w:t>医院废水</w:t>
                              </w:r>
                            </w:p>
                          </w:txbxContent>
                        </wps:txbx>
                        <wps:bodyPr wrap="square" upright="1"/>
                      </wps:wsp>
                      <wps:wsp>
                        <wps:cNvPr id="55" name="直接连接符 33"/>
                        <wps:cNvCnPr/>
                        <wps:spPr>
                          <a:xfrm>
                            <a:off x="5050155" y="285750"/>
                            <a:ext cx="635" cy="215265"/>
                          </a:xfrm>
                          <a:prstGeom prst="line">
                            <a:avLst/>
                          </a:prstGeom>
                          <a:ln w="19050" cap="flat" cmpd="sng">
                            <a:solidFill>
                              <a:srgbClr val="000000"/>
                            </a:solidFill>
                            <a:prstDash val="solid"/>
                            <a:headEnd type="none" w="med" len="med"/>
                            <a:tailEnd type="triangle" w="med" len="med"/>
                          </a:ln>
                          <a:effectLst/>
                        </wps:spPr>
                        <wps:bodyPr upright="1"/>
                      </wps:wsp>
                      <wps:wsp>
                        <wps:cNvPr id="56" name="矩形 34"/>
                        <wps:cNvSpPr/>
                        <wps:spPr>
                          <a:xfrm>
                            <a:off x="4538345" y="63500"/>
                            <a:ext cx="967740" cy="266700"/>
                          </a:xfrm>
                          <a:prstGeom prst="rect">
                            <a:avLst/>
                          </a:prstGeom>
                          <a:noFill/>
                          <a:ln>
                            <a:noFill/>
                          </a:ln>
                          <a:effectLst/>
                        </wps:spPr>
                        <wps:txbx>
                          <w:txbxContent>
                            <w:p>
                              <w:pPr>
                                <w:jc w:val="center"/>
                                <w:rPr>
                                  <w:rFonts w:ascii="黑体" w:hAnsi="黑体" w:eastAsia="黑体"/>
                                  <w:szCs w:val="21"/>
                                </w:rPr>
                              </w:pPr>
                              <w:r>
                                <w:rPr>
                                  <w:rFonts w:hint="eastAsia" w:ascii="黑体" w:hAnsi="黑体" w:eastAsia="黑体"/>
                                  <w:szCs w:val="21"/>
                                </w:rPr>
                                <w:t>消毒剂</w:t>
                              </w:r>
                            </w:p>
                          </w:txbxContent>
                        </wps:txbx>
                        <wps:bodyPr wrap="square" upright="1"/>
                      </wps:wsp>
                      <wps:wsp>
                        <wps:cNvPr id="57" name="矩形 35"/>
                        <wps:cNvSpPr/>
                        <wps:spPr>
                          <a:xfrm>
                            <a:off x="26035" y="461010"/>
                            <a:ext cx="632460" cy="36004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ascii="黑体" w:hAnsi="黑体" w:eastAsia="黑体"/>
                                  <w:szCs w:val="21"/>
                                </w:rPr>
                              </w:pPr>
                              <w:r>
                                <w:rPr>
                                  <w:rFonts w:hint="eastAsia" w:ascii="黑体" w:hAnsi="黑体" w:eastAsia="黑体"/>
                                  <w:szCs w:val="21"/>
                                </w:rPr>
                                <w:t>化粪池</w:t>
                              </w:r>
                            </w:p>
                          </w:txbxContent>
                        </wps:txbx>
                        <wps:bodyPr wrap="square" upright="1"/>
                      </wps:wsp>
                      <wps:wsp>
                        <wps:cNvPr id="58" name="直接连接符 36"/>
                        <wps:cNvCnPr/>
                        <wps:spPr>
                          <a:xfrm flipV="1">
                            <a:off x="668020" y="607695"/>
                            <a:ext cx="200025" cy="1905"/>
                          </a:xfrm>
                          <a:prstGeom prst="line">
                            <a:avLst/>
                          </a:prstGeom>
                          <a:ln w="19050" cap="flat" cmpd="sng">
                            <a:solidFill>
                              <a:srgbClr val="000000"/>
                            </a:solidFill>
                            <a:prstDash val="solid"/>
                            <a:headEnd type="none" w="med" len="med"/>
                            <a:tailEnd type="triangle" w="med" len="med"/>
                          </a:ln>
                          <a:effectLst/>
                        </wps:spPr>
                        <wps:bodyPr upright="1"/>
                      </wps:wsp>
                      <wps:wsp>
                        <wps:cNvPr id="59" name="直接连接符 37"/>
                        <wps:cNvCnPr/>
                        <wps:spPr>
                          <a:xfrm flipV="1">
                            <a:off x="4465955" y="677545"/>
                            <a:ext cx="292735" cy="3810"/>
                          </a:xfrm>
                          <a:prstGeom prst="line">
                            <a:avLst/>
                          </a:prstGeom>
                          <a:ln w="19050" cap="flat" cmpd="sng">
                            <a:solidFill>
                              <a:srgbClr val="000000"/>
                            </a:solidFill>
                            <a:prstDash val="solid"/>
                            <a:headEnd type="none" w="med" len="med"/>
                            <a:tailEnd type="triangle" w="med" len="med"/>
                          </a:ln>
                          <a:effectLst/>
                        </wps:spPr>
                        <wps:bodyPr upright="1"/>
                      </wps:wsp>
                      <wps:wsp>
                        <wps:cNvPr id="60" name="直接连接符 38"/>
                        <wps:cNvCnPr/>
                        <wps:spPr>
                          <a:xfrm flipH="1" flipV="1">
                            <a:off x="342900" y="1125220"/>
                            <a:ext cx="3839845" cy="10160"/>
                          </a:xfrm>
                          <a:prstGeom prst="line">
                            <a:avLst/>
                          </a:prstGeom>
                          <a:ln w="19050" cap="flat" cmpd="sng">
                            <a:solidFill>
                              <a:srgbClr val="000000"/>
                            </a:solidFill>
                            <a:prstDash val="solid"/>
                            <a:headEnd type="none" w="med" len="med"/>
                            <a:tailEnd type="triangle" w="med" len="med"/>
                          </a:ln>
                          <a:effectLst/>
                        </wps:spPr>
                        <wps:bodyPr upright="1"/>
                      </wps:wsp>
                      <wps:wsp>
                        <wps:cNvPr id="61" name="直接连接符 39"/>
                        <wps:cNvCnPr/>
                        <wps:spPr>
                          <a:xfrm>
                            <a:off x="377825" y="238125"/>
                            <a:ext cx="635" cy="215265"/>
                          </a:xfrm>
                          <a:prstGeom prst="line">
                            <a:avLst/>
                          </a:prstGeom>
                          <a:ln w="19050" cap="flat" cmpd="sng">
                            <a:solidFill>
                              <a:srgbClr val="000000"/>
                            </a:solidFill>
                            <a:prstDash val="solid"/>
                            <a:headEnd type="none" w="med" len="med"/>
                            <a:tailEnd type="triangle" w="med" len="med"/>
                          </a:ln>
                          <a:effectLst/>
                        </wps:spPr>
                        <wps:bodyPr upright="1"/>
                      </wps:wsp>
                      <wps:wsp>
                        <wps:cNvPr id="62" name="直接连接符 40"/>
                        <wps:cNvCnPr/>
                        <wps:spPr>
                          <a:xfrm flipV="1">
                            <a:off x="346075" y="797560"/>
                            <a:ext cx="5080" cy="323850"/>
                          </a:xfrm>
                          <a:prstGeom prst="line">
                            <a:avLst/>
                          </a:prstGeom>
                          <a:ln w="19050" cap="flat" cmpd="sng">
                            <a:solidFill>
                              <a:srgbClr val="000000"/>
                            </a:solidFill>
                            <a:prstDash val="solid"/>
                            <a:headEnd type="none" w="med" len="med"/>
                            <a:tailEnd type="triangle" w="med" len="med"/>
                          </a:ln>
                          <a:effectLst/>
                        </wps:spPr>
                        <wps:bodyPr upright="1"/>
                      </wps:wsp>
                      <wps:wsp>
                        <wps:cNvPr id="63" name="矩形 41"/>
                        <wps:cNvSpPr/>
                        <wps:spPr>
                          <a:xfrm>
                            <a:off x="4751705" y="513080"/>
                            <a:ext cx="609600" cy="3556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ascii="黑体" w:hAnsi="黑体" w:eastAsia="黑体"/>
                                  <w:szCs w:val="21"/>
                                </w:rPr>
                              </w:pPr>
                              <w:r>
                                <w:rPr>
                                  <w:rFonts w:hint="eastAsia" w:ascii="黑体" w:hAnsi="黑体" w:eastAsia="黑体"/>
                                  <w:szCs w:val="21"/>
                                </w:rPr>
                                <w:t>消毒池</w:t>
                              </w:r>
                            </w:p>
                          </w:txbxContent>
                        </wps:txbx>
                        <wps:bodyPr wrap="square" upright="1"/>
                      </wps:wsp>
                      <wps:wsp>
                        <wps:cNvPr id="64" name="直接连接符 42"/>
                        <wps:cNvCnPr/>
                        <wps:spPr>
                          <a:xfrm>
                            <a:off x="5046980" y="865505"/>
                            <a:ext cx="0" cy="266700"/>
                          </a:xfrm>
                          <a:prstGeom prst="line">
                            <a:avLst/>
                          </a:prstGeom>
                          <a:ln w="19050" cap="flat" cmpd="sng">
                            <a:solidFill>
                              <a:srgbClr val="000000"/>
                            </a:solidFill>
                            <a:prstDash val="solid"/>
                            <a:headEnd type="none" w="med" len="med"/>
                            <a:tailEnd type="triangle" w="med" len="med"/>
                          </a:ln>
                          <a:effectLst/>
                        </wps:spPr>
                        <wps:bodyPr upright="1"/>
                      </wps:wsp>
                      <wps:wsp>
                        <wps:cNvPr id="65" name="矩形 43"/>
                        <wps:cNvSpPr/>
                        <wps:spPr>
                          <a:xfrm>
                            <a:off x="1798955" y="894080"/>
                            <a:ext cx="965200" cy="266700"/>
                          </a:xfrm>
                          <a:prstGeom prst="rect">
                            <a:avLst/>
                          </a:prstGeom>
                          <a:noFill/>
                          <a:ln>
                            <a:noFill/>
                          </a:ln>
                          <a:effectLst/>
                        </wps:spPr>
                        <wps:txbx>
                          <w:txbxContent>
                            <w:p>
                              <w:pPr>
                                <w:jc w:val="center"/>
                                <w:rPr>
                                  <w:rFonts w:ascii="黑体" w:hAnsi="黑体" w:eastAsia="黑体"/>
                                  <w:szCs w:val="21"/>
                                </w:rPr>
                              </w:pPr>
                              <w:r>
                                <w:rPr>
                                  <w:rFonts w:hint="eastAsia" w:ascii="黑体" w:hAnsi="黑体" w:eastAsia="黑体"/>
                                  <w:szCs w:val="21"/>
                                </w:rPr>
                                <w:t>污泥回流</w:t>
                              </w:r>
                            </w:p>
                          </w:txbxContent>
                        </wps:txbx>
                        <wps:bodyPr wrap="square" upright="1"/>
                      </wps:wsp>
                    </wpc:wpc>
                  </a:graphicData>
                </a:graphic>
              </wp:anchor>
            </w:drawing>
          </mc:Choice>
          <mc:Fallback>
            <w:pict>
              <v:group id="画布 44" o:spid="_x0000_s1026" o:spt="203" style="position:absolute;left:0pt;margin-left:-0.3pt;margin-top:26.85pt;height:106.2pt;width:447pt;mso-wrap-distance-bottom:0pt;mso-wrap-distance-top:0pt;z-index:251659264;mso-width-relative:page;mso-height-relative:page;" coordsize="5676900,1348740" editas="canvas" o:gfxdata="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LX92f3YAAAACAEAAA8A&#10;AAAAAAAAAQAgAAAAIgAAAGRycy9kb3ducmV2LnhtbFBLAQIUABQAAAAIAIdO4kACBpKCGQYAAN4v&#10;AAAOAAAAAAAAAAEAIAAAACcBAABkcnMvZTJvRG9jLnhtbFBLBQYAAAAABgAGAFkBAACyCQAAAAA=&#10;">
                <o:lock v:ext="edit" aspectratio="f"/>
                <v:rect id="画布 44" o:spid="_x0000_s1026" o:spt="1" style="position:absolute;left:0;top:0;height:1348740;width:5676900;" filled="f" stroked="t" coordsize="21600,21600" o:gfxdata="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C1/dn9&#10;2AAAAAgBAAAPAAAAAAAAAAEAIAAAACIAAABkcnMvZG93bnJldi54bWxQSwECFAAUAAAACACHTuJA&#10;Dm8coOoFAAAYMAAADgAAAAAAAAABACAAAAAnAQAAZHJzL2Uyb0RvYy54bWxQSwUGAAAAAAYABgBZ&#10;AQAAgwkAAAAA&#10;">
                  <v:fill on="f" focussize="0,0"/>
                  <v:stroke weight="0.25pt" color="#000000" joinstyle="miter" dashstyle="dash"/>
                  <v:imagedata o:title=""/>
                  <o:lock v:ext="edit" aspectratio="f"/>
                </v:rect>
                <v:rect id="矩形 23" o:spid="_x0000_s1026" o:spt="1" style="position:absolute;left:1787525;top:457200;height:360045;width:882015;" fillcolor="#FFFFFF" filled="t" stroked="t" coordsize="21600,21600" o:gfxdata="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IRIQtoAAAAI&#10;AQAADwAAAAAAAAABACAAAAAiAAAAZHJzL2Rvd25yZXYueG1sUEsBAhQAFAAAAAgAh07iQKQzEx0a&#10;AgAAUgQAAA4AAAAAAAAAAQAgAAAAKQEAAGRycy9lMm9Eb2MueG1sUEsFBgAAAAAGAAYAWQEAALUF&#10;AAAAAA==&#10;">
                  <v:fill on="t" focussize="0,0"/>
                  <v:stroke weight="1.5pt" color="#000000" joinstyle="miter"/>
                  <v:imagedata o:title=""/>
                  <o:lock v:ext="edit" aspectratio="f"/>
                  <v:textbox>
                    <w:txbxContent>
                      <w:p>
                        <w:pPr>
                          <w:jc w:val="center"/>
                          <w:rPr>
                            <w:rFonts w:ascii="黑体" w:hAnsi="黑体"/>
                            <w:szCs w:val="21"/>
                          </w:rPr>
                        </w:pPr>
                        <w:r>
                          <w:rPr>
                            <w:rFonts w:hint="eastAsia" w:ascii="黑体" w:hAnsi="黑体"/>
                            <w:szCs w:val="21"/>
                          </w:rPr>
                          <w:t>水解酸化池</w:t>
                        </w:r>
                        <w:r>
                          <w:rPr>
                            <w:rFonts w:hint="eastAsia" w:ascii="黑体" w:hAnsi="黑体"/>
                            <w:szCs w:val="21"/>
                          </w:rPr>
                          <w:tab/>
                        </w:r>
                      </w:p>
                    </w:txbxContent>
                  </v:textbox>
                </v:rect>
                <v:rect id="矩形 24" o:spid="_x0000_s1026" o:spt="1" style="position:absolute;left:867410;top:453390;height:360045;width:643890;" fillcolor="#FFFFFF" filled="t" stroked="t" coordsize="21600,21600" o:gfxdata="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IRIQtoAAAAI&#10;AQAADwAAAAAAAAABACAAAAAiAAAAZHJzL2Rvd25yZXYueG1sUEsBAhQAFAAAAAgAh07iQOHXDusa&#10;AgAAUQQAAA4AAAAAAAAAAQAgAAAAKQEAAGRycy9lMm9Eb2MueG1sUEsFBgAAAAAGAAYAWQEAALUF&#10;AAAAAA==&#10;">
                  <v:fill on="t" focussize="0,0"/>
                  <v:stroke weight="1.5pt" color="#000000" joinstyle="miter"/>
                  <v:imagedata o:title=""/>
                  <o:lock v:ext="edit" aspectratio="f"/>
                  <v:textbox>
                    <w:txbxContent>
                      <w:p>
                        <w:pPr>
                          <w:jc w:val="center"/>
                          <w:rPr>
                            <w:rFonts w:ascii="黑体" w:hAnsi="黑体" w:eastAsia="黑体"/>
                            <w:szCs w:val="21"/>
                          </w:rPr>
                        </w:pPr>
                        <w:r>
                          <w:rPr>
                            <w:rFonts w:hint="eastAsia" w:ascii="黑体" w:hAnsi="黑体" w:eastAsia="黑体"/>
                            <w:szCs w:val="21"/>
                          </w:rPr>
                          <w:t>格栅池</w:t>
                        </w:r>
                      </w:p>
                    </w:txbxContent>
                  </v:textbox>
                </v:rect>
                <v:line id="直接连接符 25" o:spid="_x0000_s1026" o:spt="20" style="position:absolute;left:1494790;top:614680;height:635;width:311150;" filled="f" stroked="t" coordsize="21600,21600" o:gfxdata="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mwsXWAAAACAEAAA8AAAAAAAAAAQAg&#10;AAAAIgAAAGRycy9kb3ducmV2LnhtbFBLAQIUABQAAAAIAIdO4kDmHSRlEAIAAAUEAAAOAAAAAAAA&#10;AAEAIAAAACUBAABkcnMvZTJvRG9jLnhtbFBLBQYAAAAABgAGAFkBAACnBQAAAAA=&#10;">
                  <v:fill on="f" focussize="0,0"/>
                  <v:stroke weight="1.5pt" color="#000000" joinstyle="round" endarrow="block"/>
                  <v:imagedata o:title=""/>
                  <o:lock v:ext="edit" aspectratio="f"/>
                </v:line>
                <v:line id="直接连接符 26" o:spid="_x0000_s1026" o:spt="20" style="position:absolute;left:4161790;top:838200;height:274320;width:635;" filled="f" stroked="t" coordsize="21600,21600" o:gfxdata="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bCxdYAAAAIAQAADwAAAAAAAAAB&#10;ACAAAAAiAAAAZHJzL2Rvd25yZXYueG1sUEsBAhQAFAAAAAgAh07iQEuyjxcSAgAABQQAAA4AAAAA&#10;AAAAAQAgAAAAJQEAAGRycy9lMm9Eb2MueG1sUEsFBgAAAAAGAAYAWQEAAKkFAAAAAA==&#10;">
                  <v:fill on="f" focussize="0,0"/>
                  <v:stroke weight="1.5pt" color="#000000" joinstyle="round" endarrow="block"/>
                  <v:imagedata o:title=""/>
                  <o:lock v:ext="edit" aspectratio="f"/>
                </v:line>
                <v:rect id="矩形 27" o:spid="_x0000_s1026" o:spt="1" style="position:absolute;left:4695190;top:1062990;height:266700;width:886460;" filled="f" stroked="f" coordsize="21600,21600" o:gfxdata="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WLSYvaAAAACAEAAA8AAAAAAAAAAQAgAAAAIgAAAGRycy9kb3ducmV2Lnht&#10;bFBLAQIUABQAAAAIAIdO4kADbSzEvgEAAGoDAAAOAAAAAAAAAAEAIAAAACkBAABkcnMvZTJvRG9j&#10;LnhtbFBLBQYAAAAABgAGAFkBAABZBQAAAAA=&#10;">
                  <v:fill on="f" focussize="0,0"/>
                  <v:stroke on="f"/>
                  <v:imagedata o:title=""/>
                  <o:lock v:ext="edit" aspectratio="f"/>
                  <v:textbox>
                    <w:txbxContent>
                      <w:p>
                        <w:pPr>
                          <w:rPr>
                            <w:rFonts w:ascii="黑体" w:hAnsi="黑体" w:eastAsia="黑体"/>
                            <w:szCs w:val="21"/>
                          </w:rPr>
                        </w:pPr>
                        <w:r>
                          <w:rPr>
                            <w:rFonts w:hint="eastAsia" w:ascii="黑体" w:hAnsi="黑体" w:eastAsia="黑体"/>
                            <w:szCs w:val="21"/>
                          </w:rPr>
                          <w:t>达标排放</w:t>
                        </w:r>
                      </w:p>
                    </w:txbxContent>
                  </v:textbox>
                </v:rect>
                <v:line id="直接连接符 28" o:spid="_x0000_s1026" o:spt="20" style="position:absolute;left:2640330;top:664210;flip:y;height:635;width:273685;" filled="f" stroked="t" coordsize="21600,21600" o:gfxdata="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4nm3XAAAACAEAAA8AAAAA&#10;AAAAAQAgAAAAIgAAAGRycy9kb3ducmV2LnhtbFBLAQIUABQAAAAIAIdO4kAHGvELFQIAAA8EAAAO&#10;AAAAAAAAAAEAIAAAACYBAABkcnMvZTJvRG9jLnhtbFBLBQYAAAAABgAGAFkBAACtBQAAAAA=&#10;">
                  <v:fill on="f" focussize="0,0"/>
                  <v:stroke weight="1.5pt" color="#000000" joinstyle="round" endarrow="block"/>
                  <v:imagedata o:title=""/>
                  <o:lock v:ext="edit" aspectratio="f"/>
                </v:line>
                <v:rect id="矩形 29" o:spid="_x0000_s1026" o:spt="1" style="position:absolute;left:2905760;top:465455;height:360045;width:704850;" fillcolor="#FFFFFF" filled="t" stroked="t" coordsize="21600,21600" o:gfxdata="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hEhC&#10;2gAAAAgBAAAPAAAAAAAAAAEAIAAAACIAAABkcnMvZG93bnJldi54bWxQSwECFAAUAAAACACHTuJA&#10;qaGnMR8CAABSBAAADgAAAAAAAAABACAAAAApAQAAZHJzL2Uyb0RvYy54bWxQSwUGAAAAAAYABgBZ&#10;AQAAugUAAAAA&#10;">
                  <v:fill on="t" focussize="0,0"/>
                  <v:stroke weight="1.5pt" color="#000000" joinstyle="miter"/>
                  <v:imagedata o:title=""/>
                  <o:lock v:ext="edit" aspectratio="f"/>
                  <v:textbox>
                    <w:txbxContent>
                      <w:p>
                        <w:pPr>
                          <w:jc w:val="center"/>
                          <w:rPr>
                            <w:rFonts w:hint="eastAsia" w:ascii="黑体" w:hAnsi="黑体" w:eastAsia="黑体"/>
                            <w:szCs w:val="21"/>
                          </w:rPr>
                        </w:pPr>
                        <w:r>
                          <w:rPr>
                            <w:rFonts w:hint="eastAsia" w:ascii="黑体" w:hAnsi="黑体" w:eastAsia="黑体"/>
                            <w:szCs w:val="21"/>
                          </w:rPr>
                          <w:t>接触氧化池</w:t>
                        </w:r>
                      </w:p>
                    </w:txbxContent>
                  </v:textbox>
                </v:rect>
                <v:line id="直接连接符 30" o:spid="_x0000_s1026" o:spt="20" style="position:absolute;left:3576955;top:664845;flip:y;height:635;width:273685;" filled="f" stroked="t" coordsize="21600,21600" o:gfxdata="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J5t1wAAAAgBAAAP&#10;AAAAAAAAAAEAIAAAACIAAABkcnMvZG93bnJldi54bWxQSwECFAAUAAAACACHTuJAJUr+mxkCAAAP&#10;BAAADgAAAAAAAAABACAAAAAmAQAAZHJzL2Uyb0RvYy54bWxQSwUGAAAAAAYABgBZAQAAsQUAAAAA&#10;">
                  <v:fill on="f" focussize="0,0"/>
                  <v:stroke weight="1.5pt" color="#000000" joinstyle="round" endarrow="block"/>
                  <v:imagedata o:title=""/>
                  <o:lock v:ext="edit" aspectratio="f"/>
                </v:line>
                <v:rect id="矩形 31" o:spid="_x0000_s1026" o:spt="1" style="position:absolute;left:3850640;top:490220;height:360045;width:615315;" fillcolor="#FFFFFF" filled="t" stroked="t" coordsize="21600,21600" o:gfxdata="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IRIQtoA&#10;AAAIAQAADwAAAAAAAAABACAAAAAiAAAAZHJzL2Rvd25yZXYueG1sUEsBAhQAFAAAAAgAh07iQNPW&#10;mM8dAgAAUgQAAA4AAAAAAAAAAQAgAAAAKQEAAGRycy9lMm9Eb2MueG1sUEsFBgAAAAAGAAYAWQEA&#10;ALgFAAAAAA==&#10;">
                  <v:fill on="t" focussize="0,0"/>
                  <v:stroke weight="1.5pt" color="#000000" joinstyle="miter"/>
                  <v:imagedata o:title=""/>
                  <o:lock v:ext="edit" aspectratio="f"/>
                  <v:textbox>
                    <w:txbxContent>
                      <w:p>
                        <w:pPr>
                          <w:rPr>
                            <w:rFonts w:hint="eastAsia" w:ascii="黑体" w:hAnsi="黑体" w:eastAsia="黑体"/>
                            <w:szCs w:val="21"/>
                          </w:rPr>
                        </w:pPr>
                        <w:r>
                          <w:rPr>
                            <w:rFonts w:hint="eastAsia" w:ascii="黑体" w:hAnsi="黑体" w:eastAsia="黑体"/>
                            <w:szCs w:val="21"/>
                          </w:rPr>
                          <w:t>沉淀池</w:t>
                        </w:r>
                      </w:p>
                    </w:txbxContent>
                  </v:textbox>
                </v:rect>
                <v:rect id="矩形 32" o:spid="_x0000_s1026" o:spt="1" style="position:absolute;left:0;top:38100;height:266700;width:868045;" filled="f" stroked="f" coordsize="21600,21600" o:gfxdata="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i0mL2gAAAAgBAAAPAAAAAAAAAAEAIAAAACIAAABkcnMvZG93bnJldi54bWxQSwECFAAU&#10;AAAACACHTuJA73NVo7YBAABiAwAADgAAAAAAAAABACAAAAApAQAAZHJzL2Uyb0RvYy54bWxQSwUG&#10;AAAAAAYABgBZAQAAUQUAAAAA&#10;">
                  <v:fill on="f" focussize="0,0"/>
                  <v:stroke on="f"/>
                  <v:imagedata o:title=""/>
                  <o:lock v:ext="edit" aspectratio="f"/>
                  <v:textbox>
                    <w:txbxContent>
                      <w:p>
                        <w:pPr>
                          <w:jc w:val="center"/>
                          <w:rPr>
                            <w:rFonts w:ascii="黑体" w:hAnsi="黑体" w:eastAsia="黑体"/>
                            <w:szCs w:val="21"/>
                          </w:rPr>
                        </w:pPr>
                        <w:r>
                          <w:rPr>
                            <w:rFonts w:hint="eastAsia" w:ascii="黑体" w:hAnsi="黑体" w:eastAsia="黑体"/>
                            <w:szCs w:val="21"/>
                          </w:rPr>
                          <w:t>医院废水</w:t>
                        </w:r>
                      </w:p>
                    </w:txbxContent>
                  </v:textbox>
                </v:rect>
                <v:line id="直接连接符 33" o:spid="_x0000_s1026" o:spt="20" style="position:absolute;left:5050155;top:285750;height:215265;width:635;" filled="f" stroked="t" coordsize="21600,21600" o:gfxdata="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psLF1gAAAAgBAAAPAAAAAAAAAAEAIAAAACIA&#10;AABkcnMvZG93bnJldi54bWxQSwECFAAUAAAACACHTuJAGUmc6gsCAAAFBAAADgAAAAAAAAABACAA&#10;AAAlAQAAZHJzL2Uyb0RvYy54bWxQSwUGAAAAAAYABgBZAQAAogUAAAAA&#10;">
                  <v:fill on="f" focussize="0,0"/>
                  <v:stroke weight="1.5pt" color="#000000" joinstyle="round" endarrow="block"/>
                  <v:imagedata o:title=""/>
                  <o:lock v:ext="edit" aspectratio="f"/>
                </v:line>
                <v:rect id="矩形 34" o:spid="_x0000_s1026" o:spt="1" style="position:absolute;left:4538345;top:63500;height:266700;width:967740;" filled="f" stroked="f" coordsize="21600,21600" o:gfxdata="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YtJi9oAAAAIAQAADwAAAAAAAAABACAAAAAiAAAAZHJzL2Rvd25yZXYueG1s&#10;UEsBAhQAFAAAAAgAh07iQJ0Nmlq9AQAAaAMAAA4AAAAAAAAAAQAgAAAAKQEAAGRycy9lMm9Eb2Mu&#10;eG1sUEsFBgAAAAAGAAYAWQEAAFgFAAAAAA==&#10;">
                  <v:fill on="f" focussize="0,0"/>
                  <v:stroke on="f"/>
                  <v:imagedata o:title=""/>
                  <o:lock v:ext="edit" aspectratio="f"/>
                  <v:textbox>
                    <w:txbxContent>
                      <w:p>
                        <w:pPr>
                          <w:jc w:val="center"/>
                          <w:rPr>
                            <w:rFonts w:ascii="黑体" w:hAnsi="黑体" w:eastAsia="黑体"/>
                            <w:szCs w:val="21"/>
                          </w:rPr>
                        </w:pPr>
                        <w:r>
                          <w:rPr>
                            <w:rFonts w:hint="eastAsia" w:ascii="黑体" w:hAnsi="黑体" w:eastAsia="黑体"/>
                            <w:szCs w:val="21"/>
                          </w:rPr>
                          <w:t>消毒剂</w:t>
                        </w:r>
                      </w:p>
                    </w:txbxContent>
                  </v:textbox>
                </v:rect>
                <v:rect id="矩形 35" o:spid="_x0000_s1026" o:spt="1" style="position:absolute;left:26035;top:461010;height:360045;width:632460;" fillcolor="#FFFFFF" filled="t" stroked="t" coordsize="21600,21600" o:gfxdata="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iESELaAAAA&#10;CAEAAA8AAAAAAAAAAQAgAAAAIgAAAGRycy9kb3ducmV2LnhtbFBLAQIUABQAAAAIAIdO4kBCDe5F&#10;GwIAAFAEAAAOAAAAAAAAAAEAIAAAACkBAABkcnMvZTJvRG9jLnhtbFBLBQYAAAAABgAGAFkBAAC2&#10;BQAAAAA=&#10;">
                  <v:fill on="t" focussize="0,0"/>
                  <v:stroke weight="1.5pt" color="#000000" joinstyle="miter"/>
                  <v:imagedata o:title=""/>
                  <o:lock v:ext="edit" aspectratio="f"/>
                  <v:textbox>
                    <w:txbxContent>
                      <w:p>
                        <w:pPr>
                          <w:jc w:val="center"/>
                          <w:rPr>
                            <w:rFonts w:ascii="黑体" w:hAnsi="黑体" w:eastAsia="黑体"/>
                            <w:szCs w:val="21"/>
                          </w:rPr>
                        </w:pPr>
                        <w:r>
                          <w:rPr>
                            <w:rFonts w:hint="eastAsia" w:ascii="黑体" w:hAnsi="黑体" w:eastAsia="黑体"/>
                            <w:szCs w:val="21"/>
                          </w:rPr>
                          <w:t>化粪池</w:t>
                        </w:r>
                      </w:p>
                    </w:txbxContent>
                  </v:textbox>
                </v:rect>
                <v:line id="直接连接符 36" o:spid="_x0000_s1026" o:spt="20" style="position:absolute;left:668020;top:607695;flip:y;height:1905;width:200025;" filled="f" stroked="t" coordsize="21600,21600" o:gfxdata="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4nm3XAAAACAEAAA8AAAAA&#10;AAAAAQAgAAAAIgAAAGRycy9kb3ducmV2LnhtbFBLAQIUABQAAAAIAIdO4kDOHGCuFQIAAA8EAAAO&#10;AAAAAAAAAAEAIAAAACYBAABkcnMvZTJvRG9jLnhtbFBLBQYAAAAABgAGAFkBAACtBQAAAAA=&#10;">
                  <v:fill on="f" focussize="0,0"/>
                  <v:stroke weight="1.5pt" color="#000000" joinstyle="round" endarrow="block"/>
                  <v:imagedata o:title=""/>
                  <o:lock v:ext="edit" aspectratio="f"/>
                </v:line>
                <v:line id="直接连接符 37" o:spid="_x0000_s1026" o:spt="20" style="position:absolute;left:4465955;top:677545;flip:y;height:3810;width:292735;" filled="f" stroked="t" coordsize="21600,21600" o:gfxdata="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J5t1wAAAAgB&#10;AAAPAAAAAAAAAAEAIAAAACIAAABkcnMvZG93bnJldi54bWxQSwECFAAUAAAACACHTuJA82R8tRwC&#10;AAAQBAAADgAAAAAAAAABACAAAAAmAQAAZHJzL2Uyb0RvYy54bWxQSwUGAAAAAAYABgBZAQAAtAUA&#10;AAAA&#10;">
                  <v:fill on="f" focussize="0,0"/>
                  <v:stroke weight="1.5pt" color="#000000" joinstyle="round" endarrow="block"/>
                  <v:imagedata o:title=""/>
                  <o:lock v:ext="edit" aspectratio="f"/>
                </v:line>
                <v:line id="直接连接符 38" o:spid="_x0000_s1026" o:spt="20" style="position:absolute;left:342900;top:1125220;flip:x y;height:10160;width:3839845;" filled="f" stroked="t" coordsize="21600,21600" o:gfxdata="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z6kBtUAAAAIAQAA&#10;DwAAAAAAAAABACAAAAAiAAAAZHJzL2Rvd25yZXYueG1sUEsBAhQAFAAAAAgAh07iQBTh/AkcAgAA&#10;HAQAAA4AAAAAAAAAAQAgAAAAJAEAAGRycy9lMm9Eb2MueG1sUEsFBgAAAAAGAAYAWQEAALIFAAAA&#10;AA==&#10;">
                  <v:fill on="f" focussize="0,0"/>
                  <v:stroke weight="1.5pt" color="#000000" joinstyle="round" endarrow="block"/>
                  <v:imagedata o:title=""/>
                  <o:lock v:ext="edit" aspectratio="f"/>
                </v:line>
                <v:line id="直接连接符 39" o:spid="_x0000_s1026" o:spt="20" style="position:absolute;left:377825;top:238125;height:215265;width:635;" filled="f" stroked="t" coordsize="21600,21600" o:gfxdata="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mwsXWAAAACAEAAA8AAAAAAAAAAQAg&#10;AAAAIgAAAGRycy9kb3ducmV2LnhtbFBLAQIUABQAAAAIAIdO4kDra0sKEAIAAAQEAAAOAAAAAAAA&#10;AAEAIAAAACUBAABkcnMvZTJvRG9jLnhtbFBLBQYAAAAABgAGAFkBAACnBQAAAAA=&#10;">
                  <v:fill on="f" focussize="0,0"/>
                  <v:stroke weight="1.5pt" color="#000000" joinstyle="round" endarrow="block"/>
                  <v:imagedata o:title=""/>
                  <o:lock v:ext="edit" aspectratio="f"/>
                </v:line>
                <v:line id="直接连接符 40" o:spid="_x0000_s1026" o:spt="20" style="position:absolute;left:346075;top:797559;flip:y;height:323850;width:5080;" filled="f" stroked="t" coordsize="21600,21600" o:gfxdata="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J5t1wAAAAgBAAAP&#10;AAAAAAAAAAEAIAAAACIAAABkcnMvZG93bnJldi54bWxQSwECFAAUAAAACACHTuJA1bEKHBkCAAAP&#10;BAAADgAAAAAAAAABACAAAAAmAQAAZHJzL2Uyb0RvYy54bWxQSwUGAAAAAAYABgBZAQAAsQUAAAAA&#10;">
                  <v:fill on="f" focussize="0,0"/>
                  <v:stroke weight="1.5pt" color="#000000" joinstyle="round" endarrow="block"/>
                  <v:imagedata o:title=""/>
                  <o:lock v:ext="edit" aspectratio="f"/>
                </v:line>
                <v:rect id="矩形 41" o:spid="_x0000_s1026" o:spt="1" style="position:absolute;left:4751705;top:513079;height:355600;width:609600;" fillcolor="#FFFFFF" filled="t" stroked="t" coordsize="21600,21600" o:gfxdata="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hEhC2gAA&#10;AAgBAAAPAAAAAAAAAAEAIAAAACIAAABkcnMvZG93bnJldi54bWxQSwECFAAUAAAACACHTuJA93Bm&#10;EhwCAABSBAAADgAAAAAAAAABACAAAAApAQAAZHJzL2Uyb0RvYy54bWxQSwUGAAAAAAYABgBZAQAA&#10;twUAAAAA&#10;">
                  <v:fill on="t" focussize="0,0"/>
                  <v:stroke weight="1.5pt" color="#000000" joinstyle="miter"/>
                  <v:imagedata o:title=""/>
                  <o:lock v:ext="edit" aspectratio="f"/>
                  <v:textbox>
                    <w:txbxContent>
                      <w:p>
                        <w:pPr>
                          <w:rPr>
                            <w:rFonts w:ascii="黑体" w:hAnsi="黑体" w:eastAsia="黑体"/>
                            <w:szCs w:val="21"/>
                          </w:rPr>
                        </w:pPr>
                        <w:r>
                          <w:rPr>
                            <w:rFonts w:hint="eastAsia" w:ascii="黑体" w:hAnsi="黑体" w:eastAsia="黑体"/>
                            <w:szCs w:val="21"/>
                          </w:rPr>
                          <w:t>消毒池</w:t>
                        </w:r>
                      </w:p>
                    </w:txbxContent>
                  </v:textbox>
                </v:rect>
                <v:line id="直接连接符 42" o:spid="_x0000_s1026" o:spt="20" style="position:absolute;left:5046980;top:865505;height:266700;width:0;" filled="f" stroked="t" coordsize="21600,21600" o:gfxdata="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mwsXWAAAACAEAAA8AAAAAAAAAAQAg&#10;AAAAIgAAAGRycy9kb3ducmV2LnhtbFBLAQIUABQAAAAIAIdO4kChyAtWEAIAAAMEAAAOAAAAAAAA&#10;AAEAIAAAACUBAABkcnMvZTJvRG9jLnhtbFBLBQYAAAAABgAGAFkBAACnBQAAAAA=&#10;">
                  <v:fill on="f" focussize="0,0"/>
                  <v:stroke weight="1.5pt" color="#000000" joinstyle="round" endarrow="block"/>
                  <v:imagedata o:title=""/>
                  <o:lock v:ext="edit" aspectratio="f"/>
                </v:line>
                <v:rect id="矩形 43" o:spid="_x0000_s1026" o:spt="1" style="position:absolute;left:1798955;top:894080;height:266700;width:965200;" filled="f" stroked="f" coordsize="21600,21600" o:gfxdata="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WLSYvaAAAACAEAAA8AAAAAAAAAAQAgAAAAIgAAAGRycy9kb3ducmV2Lnht&#10;bFBLAQIUABQAAAAIAIdO4kC78vtzvgEAAGkDAAAOAAAAAAAAAAEAIAAAACkBAABkcnMvZTJvRG9j&#10;LnhtbFBLBQYAAAAABgAGAFkBAABZBQAAAAA=&#10;">
                  <v:fill on="f" focussize="0,0"/>
                  <v:stroke on="f"/>
                  <v:imagedata o:title=""/>
                  <o:lock v:ext="edit" aspectratio="f"/>
                  <v:textbox>
                    <w:txbxContent>
                      <w:p>
                        <w:pPr>
                          <w:jc w:val="center"/>
                          <w:rPr>
                            <w:rFonts w:ascii="黑体" w:hAnsi="黑体" w:eastAsia="黑体"/>
                            <w:szCs w:val="21"/>
                          </w:rPr>
                        </w:pPr>
                        <w:r>
                          <w:rPr>
                            <w:rFonts w:hint="eastAsia" w:ascii="黑体" w:hAnsi="黑体" w:eastAsia="黑体"/>
                            <w:szCs w:val="21"/>
                          </w:rPr>
                          <w:t>污泥回流</w:t>
                        </w:r>
                      </w:p>
                    </w:txbxContent>
                  </v:textbox>
                </v:rect>
                <w10:wrap type="topAndBottom"/>
              </v:group>
            </w:pict>
          </mc:Fallback>
        </mc:AlternateContent>
      </w:r>
    </w:p>
    <w:p>
      <w:pPr>
        <w:spacing w:line="460" w:lineRule="exact"/>
        <w:ind w:left="420" w:hanging="420"/>
        <w:rPr>
          <w:rFonts w:hint="eastAsia" w:ascii="Arial" w:hAnsi="Arial" w:cs="Arial"/>
          <w:bCs/>
          <w:szCs w:val="22"/>
        </w:rPr>
      </w:pPr>
      <w:r>
        <w:rPr>
          <w:rFonts w:hint="eastAsia" w:ascii="宋体" w:hAnsi="宋体" w:cs="宋体"/>
          <w:sz w:val="28"/>
          <w:szCs w:val="28"/>
        </w:rPr>
        <w:t>经过近五年的使用，目前项目设施斜管、填料、加药系统、控制系统等均出现不同程度的老化、损坏情况。</w:t>
      </w:r>
    </w:p>
    <w:p>
      <w:pPr>
        <w:numPr>
          <w:ilvl w:val="0"/>
          <w:numId w:val="0"/>
        </w:num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2、改造详情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8"/>
          <w:szCs w:val="28"/>
        </w:rPr>
      </w:pPr>
      <w:r>
        <w:rPr>
          <w:rFonts w:hint="eastAsia" w:ascii="宋体" w:hAnsi="宋体" w:cs="宋体"/>
          <w:b/>
          <w:bCs/>
          <w:sz w:val="28"/>
          <w:szCs w:val="28"/>
        </w:rPr>
        <w:t>填料更换</w:t>
      </w:r>
    </w:p>
    <w:p>
      <w:pPr>
        <w:keepNext w:val="0"/>
        <w:keepLines w:val="0"/>
        <w:pageBreakBefore w:val="0"/>
        <w:widowControl w:val="0"/>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项目池体水解酸化池、接触氧化池根据工艺设计方案需用填料填充以增加传质效率，提高处理效率。目前池体内填料老化、断裂、脱落，影响传质效率直接影响处理效果，同时脱落的填料易引起后端设备运行故障，造成设备损坏。</w:t>
      </w:r>
    </w:p>
    <w:p>
      <w:pPr>
        <w:keepNext w:val="0"/>
        <w:keepLines w:val="0"/>
        <w:pageBreakBefore w:val="0"/>
        <w:widowControl w:val="0"/>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填料更换施工分为填料拆除、填料支架修补、填料支架防腐、填料安装四个内容，施工要求：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拆除彻底无遗留</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支架修补牢固，防腐工程到位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填料按工艺要求尺寸安装，绑定牢固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8"/>
          <w:szCs w:val="28"/>
        </w:rPr>
      </w:pPr>
      <w:r>
        <w:rPr>
          <w:rFonts w:hint="eastAsia" w:ascii="宋体" w:hAnsi="宋体" w:cs="宋体"/>
          <w:b/>
          <w:bCs/>
          <w:sz w:val="28"/>
          <w:szCs w:val="28"/>
        </w:rPr>
        <w:t>斜管更换</w:t>
      </w:r>
    </w:p>
    <w:p>
      <w:pPr>
        <w:keepNext w:val="0"/>
        <w:keepLines w:val="0"/>
        <w:pageBreakBefore w:val="0"/>
        <w:widowControl w:val="0"/>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斜管为塑料材质，随使用时间增加出现回出现老化破损现象，一般会根据设计和运维要求定期更换。斜管损坏会导致沉淀效果降低，大面积损坏会严重影响沉淀效果甚至妨碍污泥沉淀。破损的斜管碎渣易引起回流设备堵塞。</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sz w:val="28"/>
          <w:szCs w:val="28"/>
        </w:rPr>
      </w:pPr>
      <w:r>
        <w:rPr>
          <w:rFonts w:hint="eastAsia" w:ascii="宋体" w:hAnsi="宋体" w:cs="宋体"/>
          <w:sz w:val="28"/>
          <w:szCs w:val="28"/>
        </w:rPr>
        <w:t>斜管更换施工分为原斜管拆除、斜管填料支架修补、填料支架防腐、斜管安装四个内容，施工要求：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拆除彻底无遗留，池底无碎渣遗留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支架修补牢固，防腐工程到位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斜管按工艺要求尺寸安装，固定牢固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8"/>
          <w:szCs w:val="28"/>
        </w:rPr>
      </w:pPr>
      <w:r>
        <w:rPr>
          <w:rFonts w:hint="eastAsia" w:ascii="宋体" w:hAnsi="宋体" w:cs="宋体"/>
          <w:b/>
          <w:bCs/>
          <w:sz w:val="28"/>
          <w:szCs w:val="28"/>
        </w:rPr>
        <w:t>加药系统更换</w:t>
      </w:r>
    </w:p>
    <w:p>
      <w:pPr>
        <w:keepNext w:val="0"/>
        <w:keepLines w:val="0"/>
        <w:pageBreakBefore w:val="0"/>
        <w:widowControl w:val="0"/>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原系统设计采用二氧化氯消毒，目前该二氧化氯发生器系统已损坏且无维修价值。根据现场情况，消毒系统更换为次氯酸钠消毒，配PE加药桶和计量泵，精确控制加药量。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sz w:val="28"/>
          <w:szCs w:val="28"/>
        </w:rPr>
      </w:pPr>
      <w:r>
        <w:rPr>
          <w:rFonts w:hint="eastAsia" w:ascii="宋体" w:hAnsi="宋体" w:cs="宋体"/>
          <w:sz w:val="28"/>
          <w:szCs w:val="28"/>
        </w:rPr>
        <w:t>加药系统更换施工先拆除原二氧化氯发生器，再安装加药桶、计量桶以及配套管路。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8"/>
          <w:szCs w:val="28"/>
        </w:rPr>
      </w:pPr>
      <w:r>
        <w:rPr>
          <w:rFonts w:hint="eastAsia" w:ascii="宋体" w:hAnsi="宋体" w:cs="宋体"/>
          <w:b/>
          <w:bCs/>
          <w:sz w:val="28"/>
          <w:szCs w:val="28"/>
        </w:rPr>
        <w:t>控制系统重建</w:t>
      </w:r>
    </w:p>
    <w:p>
      <w:pPr>
        <w:keepNext w:val="0"/>
        <w:keepLines w:val="0"/>
        <w:pageBreakBefore w:val="0"/>
        <w:widowControl w:val="0"/>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原系统采用PLC控制，配置按钮开关操作和触摸屏操作。现场PLC烧坏，触摸屏损坏，控制系统瘫痪。同时动力配电柜和控制配电柜老化生锈，电器元件老化。</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sz w:val="28"/>
          <w:szCs w:val="28"/>
        </w:rPr>
      </w:pPr>
      <w:r>
        <w:rPr>
          <w:rFonts w:hint="eastAsia" w:ascii="宋体" w:hAnsi="宋体" w:cs="宋体"/>
          <w:sz w:val="28"/>
          <w:szCs w:val="28"/>
        </w:rPr>
        <w:t>本次控制系统重建将恢复PLC控制系统和触摸屏操作，电控柜和电器元件全部更换为新件。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8"/>
          <w:szCs w:val="28"/>
        </w:rPr>
      </w:pPr>
      <w:r>
        <w:rPr>
          <w:rFonts w:hint="eastAsia" w:ascii="宋体" w:hAnsi="宋体" w:cs="宋体"/>
          <w:b/>
          <w:bCs/>
          <w:sz w:val="28"/>
          <w:szCs w:val="28"/>
        </w:rPr>
        <w:t>池体清掏</w:t>
      </w:r>
    </w:p>
    <w:p>
      <w:pPr>
        <w:keepNext w:val="0"/>
        <w:keepLines w:val="0"/>
        <w:pageBreakBefore w:val="0"/>
        <w:widowControl w:val="0"/>
        <w:kinsoku/>
        <w:wordWrap/>
        <w:overflowPunct/>
        <w:topLinePunct w:val="0"/>
        <w:autoSpaceDE/>
        <w:autoSpaceDN/>
        <w:bidi w:val="0"/>
        <w:adjustRightInd/>
        <w:snapToGrid/>
        <w:spacing w:line="360" w:lineRule="auto"/>
        <w:ind w:left="0" w:firstLine="572" w:firstLineChars="200"/>
        <w:textAlignment w:val="auto"/>
        <w:rPr>
          <w:rFonts w:hint="eastAsia" w:ascii="宋体" w:hAnsi="宋体" w:cs="宋体"/>
          <w:sz w:val="28"/>
          <w:szCs w:val="28"/>
        </w:rPr>
      </w:pPr>
      <w:r>
        <w:rPr>
          <w:rFonts w:hint="eastAsia" w:ascii="宋体" w:hAnsi="宋体" w:cs="宋体"/>
          <w:sz w:val="28"/>
          <w:szCs w:val="28"/>
        </w:rPr>
        <w:t>按项目工艺设计和本次设施维护情况，水解酸化池、接触氧化池、沉淀池施工需要池体完成清掏。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sz w:val="28"/>
          <w:szCs w:val="28"/>
        </w:rPr>
      </w:pPr>
      <w:r>
        <w:rPr>
          <w:rFonts w:hint="eastAsia" w:ascii="宋体" w:hAnsi="宋体" w:cs="宋体"/>
          <w:sz w:val="28"/>
          <w:szCs w:val="28"/>
        </w:rPr>
        <w:t>项目施工清单如下：</w:t>
      </w:r>
    </w:p>
    <w:tbl>
      <w:tblPr>
        <w:tblStyle w:val="18"/>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sz w:val="28"/>
                <w:szCs w:val="28"/>
              </w:rPr>
            </w:pPr>
            <w:r>
              <w:rPr>
                <w:rFonts w:hint="eastAsia" w:ascii="宋体" w:hAnsi="宋体" w:cs="宋体"/>
                <w:b/>
                <w:sz w:val="28"/>
                <w:szCs w:val="28"/>
              </w:rPr>
              <w:t>序号</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sz w:val="28"/>
                <w:szCs w:val="28"/>
              </w:rPr>
            </w:pPr>
            <w:r>
              <w:rPr>
                <w:rFonts w:hint="eastAsia" w:ascii="宋体" w:hAnsi="宋体" w:cs="宋体"/>
                <w:b/>
                <w:sz w:val="28"/>
                <w:szCs w:val="28"/>
              </w:rPr>
              <w:t>项目</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sz w:val="28"/>
                <w:szCs w:val="28"/>
              </w:rPr>
            </w:pPr>
            <w:r>
              <w:rPr>
                <w:rFonts w:hint="eastAsia" w:ascii="宋体" w:hAnsi="宋体" w:cs="宋体"/>
                <w:b/>
                <w:sz w:val="28"/>
                <w:szCs w:val="28"/>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1</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hint="eastAsia" w:ascii="宋体" w:hAnsi="宋体" w:cs="宋体"/>
                <w:sz w:val="28"/>
                <w:szCs w:val="28"/>
              </w:rPr>
              <w:t>水解酸化池</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vertAlign w:val="superscript"/>
              </w:rPr>
            </w:pPr>
            <w:r>
              <w:rPr>
                <w:rFonts w:hint="eastAsia" w:ascii="宋体" w:hAnsi="宋体" w:cs="宋体"/>
                <w:sz w:val="28"/>
                <w:szCs w:val="28"/>
              </w:rPr>
              <w:t>1.填料更换 60m</w:t>
            </w:r>
            <w:r>
              <w:rPr>
                <w:rFonts w:hint="eastAsia" w:ascii="宋体" w:hAnsi="宋体" w:cs="宋体"/>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2.支架防腐工程 60m</w:t>
            </w:r>
            <w:r>
              <w:rPr>
                <w:rFonts w:hint="eastAsia" w:ascii="宋体" w:hAnsi="宋体" w:cs="宋体"/>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rPr>
            </w:pPr>
            <w:r>
              <w:rPr>
                <w:rFonts w:hint="eastAsia" w:ascii="宋体" w:hAnsi="宋体" w:cs="宋体"/>
                <w:sz w:val="28"/>
                <w:szCs w:val="28"/>
              </w:rPr>
              <w:t>2</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hint="eastAsia" w:ascii="宋体" w:hAnsi="宋体" w:cs="宋体"/>
                <w:sz w:val="28"/>
                <w:szCs w:val="28"/>
              </w:rPr>
              <w:t>接触氧化池</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vertAlign w:val="superscript"/>
              </w:rPr>
            </w:pPr>
            <w:r>
              <w:rPr>
                <w:rFonts w:hint="eastAsia" w:ascii="宋体" w:hAnsi="宋体" w:cs="宋体"/>
                <w:sz w:val="28"/>
                <w:szCs w:val="28"/>
              </w:rPr>
              <w:t>1.填料更换 90m</w:t>
            </w:r>
            <w:r>
              <w:rPr>
                <w:rFonts w:hint="eastAsia" w:ascii="宋体" w:hAnsi="宋体" w:cs="宋体"/>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2.支架防腐工程 90m</w:t>
            </w:r>
            <w:r>
              <w:rPr>
                <w:rFonts w:hint="eastAsia" w:ascii="宋体" w:hAnsi="宋体" w:cs="宋体"/>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rPr>
            </w:pPr>
            <w:r>
              <w:rPr>
                <w:rFonts w:hint="eastAsia" w:ascii="宋体" w:hAnsi="宋体" w:cs="宋体"/>
                <w:sz w:val="28"/>
                <w:szCs w:val="28"/>
              </w:rPr>
              <w:t>3</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hint="eastAsia" w:ascii="宋体" w:hAnsi="宋体" w:cs="宋体"/>
                <w:sz w:val="28"/>
                <w:szCs w:val="28"/>
              </w:rPr>
              <w:t>沉淀池</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vertAlign w:val="superscript"/>
              </w:rPr>
            </w:pPr>
            <w:r>
              <w:rPr>
                <w:rFonts w:hint="eastAsia" w:ascii="宋体" w:hAnsi="宋体" w:cs="宋体"/>
                <w:sz w:val="28"/>
                <w:szCs w:val="28"/>
              </w:rPr>
              <w:t>1.填料更换 18m</w:t>
            </w:r>
            <w:r>
              <w:rPr>
                <w:rFonts w:hint="eastAsia" w:ascii="宋体" w:hAnsi="宋体" w:cs="宋体"/>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2.支架防腐工程 36m</w:t>
            </w:r>
            <w:r>
              <w:rPr>
                <w:rFonts w:hint="eastAsia" w:ascii="宋体" w:hAnsi="宋体" w:cs="宋体"/>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rPr>
            </w:pPr>
            <w:r>
              <w:rPr>
                <w:rFonts w:hint="eastAsia" w:ascii="宋体" w:hAnsi="宋体" w:cs="宋体"/>
                <w:sz w:val="28"/>
                <w:szCs w:val="28"/>
              </w:rPr>
              <w:t>4</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hint="eastAsia" w:ascii="宋体" w:hAnsi="宋体" w:cs="宋体"/>
                <w:sz w:val="28"/>
                <w:szCs w:val="28"/>
              </w:rPr>
              <w:t>池体全面清掏</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化粪池、调节池、水解酸化池、接触氧化池、沉淀池、消毒池总计862m</w:t>
            </w:r>
            <w:r>
              <w:rPr>
                <w:rFonts w:hint="eastAsia" w:ascii="宋体" w:hAnsi="宋体" w:cs="宋体"/>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rPr>
            </w:pPr>
            <w:r>
              <w:rPr>
                <w:rFonts w:hint="eastAsia" w:ascii="宋体" w:hAnsi="宋体" w:cs="宋体"/>
                <w:sz w:val="28"/>
                <w:szCs w:val="28"/>
              </w:rPr>
              <w:t>5</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hint="eastAsia" w:ascii="宋体" w:hAnsi="宋体" w:cs="宋体"/>
                <w:sz w:val="28"/>
                <w:szCs w:val="28"/>
              </w:rPr>
              <w:t>加药系统更换</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1，原二氧化氯发生器拆除</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2，新增次氯酸钠加药装置 PE材质 容量1000L，配气搅拌、120L计量泵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rPr>
            </w:pPr>
            <w:r>
              <w:rPr>
                <w:rFonts w:hint="eastAsia" w:ascii="宋体" w:hAnsi="宋体" w:cs="宋体"/>
                <w:sz w:val="28"/>
                <w:szCs w:val="28"/>
              </w:rPr>
              <w:t>6</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hint="eastAsia" w:ascii="宋体" w:hAnsi="宋体" w:cs="宋体"/>
                <w:sz w:val="28"/>
                <w:szCs w:val="28"/>
              </w:rPr>
              <w:t>电控系统更换</w:t>
            </w:r>
          </w:p>
        </w:tc>
        <w:tc>
          <w:tcPr>
            <w:tcW w:w="5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1，动力电柜更换（450*500，一路进电源，四路出电源）</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8"/>
                <w:szCs w:val="28"/>
              </w:rPr>
            </w:pPr>
            <w:r>
              <w:rPr>
                <w:rFonts w:hint="eastAsia" w:ascii="宋体" w:hAnsi="宋体" w:cs="宋体"/>
                <w:sz w:val="28"/>
                <w:szCs w:val="28"/>
              </w:rPr>
              <w:t>2，控制电柜更换（600*800，9回路PLC控制，触摸屏显示）</w:t>
            </w:r>
          </w:p>
        </w:tc>
      </w:tr>
    </w:tbl>
    <w:p>
      <w:pPr>
        <w:pStyle w:val="17"/>
        <w:spacing w:before="0" w:line="440" w:lineRule="exact"/>
        <w:ind w:left="0" w:leftChars="0" w:firstLine="0" w:firstLineChars="0"/>
        <w:rPr>
          <w:rFonts w:hint="eastAsia" w:ascii="宋体" w:hAnsi="宋体" w:eastAsia="宋体" w:cs="宋体"/>
          <w:color w:val="000000"/>
          <w:sz w:val="24"/>
        </w:rPr>
      </w:pPr>
    </w:p>
    <w:p>
      <w:pPr>
        <w:bidi w:val="0"/>
        <w:rPr>
          <w:rFonts w:hint="eastAsia"/>
        </w:rPr>
      </w:pPr>
    </w:p>
    <w:p>
      <w:pPr>
        <w:pStyle w:val="4"/>
        <w:spacing w:before="0" w:after="0" w:line="360" w:lineRule="auto"/>
        <w:jc w:val="center"/>
        <w:rPr>
          <w:rFonts w:hint="eastAsia" w:ascii="宋体" w:hAnsi="宋体" w:eastAsia="宋体" w:cs="宋体"/>
          <w:color w:val="000000"/>
          <w:sz w:val="36"/>
          <w:szCs w:val="36"/>
        </w:rPr>
      </w:pPr>
      <w:r>
        <w:rPr>
          <w:rFonts w:hint="eastAsia" w:ascii="宋体" w:hAnsi="宋体" w:eastAsia="宋体" w:cs="宋体"/>
          <w:bCs w:val="0"/>
          <w:color w:val="000000"/>
          <w:sz w:val="36"/>
          <w:szCs w:val="36"/>
        </w:rPr>
        <w:t>第三篇  采购商务需求</w:t>
      </w:r>
      <w:bookmarkEnd w:id="1"/>
      <w:bookmarkStart w:id="3" w:name="_Toc344475120"/>
      <w:bookmarkStart w:id="4" w:name="_Toc6960"/>
    </w:p>
    <w:bookmarkEnd w:id="3"/>
    <w:bookmarkEnd w:id="4"/>
    <w:p>
      <w:pPr>
        <w:pStyle w:val="4"/>
        <w:jc w:val="left"/>
        <w:rPr>
          <w:rFonts w:hint="eastAsia" w:ascii="宋体" w:hAnsi="宋体" w:eastAsia="宋体" w:cs="宋体"/>
          <w:sz w:val="28"/>
          <w:szCs w:val="28"/>
        </w:rPr>
      </w:pPr>
      <w:bookmarkStart w:id="5" w:name="_Toc267320049"/>
      <w:bookmarkStart w:id="6" w:name="_Toc85125470"/>
      <w:bookmarkStart w:id="7" w:name="_Toc27340"/>
      <w:r>
        <w:rPr>
          <w:rFonts w:hint="eastAsia" w:ascii="宋体" w:hAnsi="宋体" w:eastAsia="宋体" w:cs="宋体"/>
          <w:sz w:val="28"/>
          <w:szCs w:val="28"/>
        </w:rPr>
        <w:t>一、交货期、交货地点及验收方式</w:t>
      </w:r>
      <w:bookmarkEnd w:id="5"/>
      <w:bookmarkEnd w:id="6"/>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（一）交货期（或为：实施时间）</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中标人应在采购合同签订后</w:t>
      </w:r>
      <w:r>
        <w:rPr>
          <w:rFonts w:hint="eastAsia" w:ascii="宋体" w:hAnsi="宋体" w:eastAsia="宋体" w:cs="宋体"/>
          <w:kern w:val="0"/>
          <w:sz w:val="28"/>
          <w:szCs w:val="28"/>
          <w:u w:val="single"/>
          <w:lang w:val="en-US" w:eastAsia="zh-CN"/>
        </w:rPr>
        <w:t>30</w:t>
      </w:r>
      <w:r>
        <w:rPr>
          <w:rFonts w:hint="eastAsia" w:ascii="宋体" w:hAnsi="宋体" w:eastAsia="宋体" w:cs="宋体"/>
          <w:kern w:val="0"/>
          <w:sz w:val="28"/>
          <w:szCs w:val="28"/>
        </w:rPr>
        <w:t>天内将设施设备安装到位,数据进行上传。</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（二）交货地点（或为：实施地点）</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交货地点：</w:t>
      </w:r>
      <w:r>
        <w:rPr>
          <w:rFonts w:hint="eastAsia" w:ascii="宋体" w:hAnsi="宋体" w:eastAsia="宋体" w:cs="宋体"/>
          <w:kern w:val="0"/>
          <w:sz w:val="28"/>
          <w:szCs w:val="28"/>
          <w:lang w:eastAsia="zh-CN"/>
        </w:rPr>
        <w:t>重庆市南川区中医院</w:t>
      </w:r>
      <w:r>
        <w:rPr>
          <w:rFonts w:hint="eastAsia" w:ascii="宋体" w:hAnsi="宋体" w:eastAsia="宋体" w:cs="宋体"/>
          <w:kern w:val="0"/>
          <w:sz w:val="28"/>
          <w:szCs w:val="28"/>
        </w:rPr>
        <w:t>。</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（三）验收方式</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1.货物到达现场后，中标人应在使用单位人员在场情况下当面开箱，共同清点、检查外观，作出开箱记录，双方签字确认。</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2.中标人应保证货物到达采购人所在地完好无损，如有缺漏、损坏，由投标人负责调换、补齐或赔偿。</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3.中标人应提供完备的技术资料、装箱单和合格证等，并派遣专业技术人员进行现场安装调试。验收合格条件如下：</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3.1设备技术参数与采购合同一致，性能指标达到规定的标准。</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3.2货物技术资料、装箱单、合格证等资料齐全。</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3.3在系统试运行期间所出现的问题得到解决，并运行正常。</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3.4在规定时间内完成交货并验收，并经采购人确认。</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4.产品在安装调试</w:t>
      </w:r>
      <w:r>
        <w:rPr>
          <w:rFonts w:hint="eastAsia" w:ascii="宋体" w:hAnsi="宋体" w:eastAsia="宋体" w:cs="宋体"/>
          <w:kern w:val="0"/>
          <w:sz w:val="28"/>
          <w:szCs w:val="28"/>
          <w:lang w:eastAsia="zh-CN"/>
        </w:rPr>
        <w:t>、出具合格比对监测报告并与重庆市</w:t>
      </w:r>
      <w:r>
        <w:rPr>
          <w:rFonts w:hint="eastAsia" w:ascii="宋体" w:hAnsi="宋体" w:eastAsia="宋体" w:cs="宋体"/>
          <w:kern w:val="0"/>
          <w:sz w:val="28"/>
          <w:szCs w:val="28"/>
          <w:lang w:val="en-US" w:eastAsia="zh-CN"/>
        </w:rPr>
        <w:t>南川</w:t>
      </w:r>
      <w:r>
        <w:rPr>
          <w:rFonts w:hint="eastAsia" w:ascii="宋体" w:hAnsi="宋体" w:eastAsia="宋体" w:cs="宋体"/>
          <w:kern w:val="0"/>
          <w:sz w:val="28"/>
          <w:szCs w:val="28"/>
          <w:lang w:eastAsia="zh-CN"/>
        </w:rPr>
        <w:t>区生态环保局完成备案工作</w:t>
      </w:r>
      <w:r>
        <w:rPr>
          <w:rFonts w:hint="eastAsia" w:ascii="宋体" w:hAnsi="宋体" w:eastAsia="宋体" w:cs="宋体"/>
          <w:kern w:val="0"/>
          <w:sz w:val="28"/>
          <w:szCs w:val="28"/>
        </w:rPr>
        <w:t>，才作为最终验收。</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5.中标人提供的货物未达到招标文件规定要求，且对采购人造成损失的，由中标人承担一切责任，并赔偿所造成的损失。</w:t>
      </w:r>
    </w:p>
    <w:p>
      <w:pPr>
        <w:pStyle w:val="4"/>
        <w:ind w:firstLine="572" w:firstLineChars="200"/>
        <w:jc w:val="left"/>
        <w:rPr>
          <w:rFonts w:hint="eastAsia" w:ascii="宋体" w:hAnsi="宋体" w:eastAsia="宋体" w:cs="宋体"/>
          <w:sz w:val="28"/>
          <w:szCs w:val="28"/>
        </w:rPr>
      </w:pPr>
      <w:bookmarkStart w:id="8" w:name="_Toc85125471"/>
      <w:bookmarkStart w:id="9" w:name="_Toc267320050"/>
      <w:r>
        <w:rPr>
          <w:rFonts w:hint="eastAsia" w:ascii="宋体" w:hAnsi="宋体" w:eastAsia="宋体" w:cs="宋体"/>
          <w:sz w:val="28"/>
          <w:szCs w:val="28"/>
        </w:rPr>
        <w:t>二、报价要求</w:t>
      </w:r>
      <w:bookmarkEnd w:id="8"/>
    </w:p>
    <w:p>
      <w:pPr>
        <w:snapToGrid w:val="0"/>
        <w:spacing w:line="360" w:lineRule="auto"/>
        <w:ind w:firstLine="572" w:firstLineChars="200"/>
        <w:jc w:val="left"/>
        <w:rPr>
          <w:rFonts w:hint="eastAsia" w:ascii="宋体" w:hAnsi="宋体" w:eastAsia="宋体" w:cs="宋体"/>
          <w:sz w:val="28"/>
          <w:szCs w:val="28"/>
        </w:rPr>
      </w:pPr>
      <w:r>
        <w:rPr>
          <w:rFonts w:hint="eastAsia" w:ascii="宋体" w:hAnsi="宋体" w:eastAsia="宋体" w:cs="宋体"/>
          <w:kern w:val="0"/>
          <w:sz w:val="28"/>
          <w:szCs w:val="28"/>
        </w:rPr>
        <w:t>本次报价须为人民币报价，包含实施本项目所需的：服务费、人工费及提供服务所需的软硬件设备购买（制造）费、辅材费、运输费、装卸费、安装调试费、第三方接口费、培训费、税费、运营费、采购代理服务费、交易服务费</w:t>
      </w:r>
      <w:r>
        <w:rPr>
          <w:rFonts w:hint="eastAsia" w:ascii="宋体" w:hAnsi="宋体" w:eastAsia="宋体" w:cs="宋体"/>
          <w:kern w:val="0"/>
          <w:sz w:val="28"/>
          <w:szCs w:val="28"/>
          <w:lang w:eastAsia="zh-CN"/>
        </w:rPr>
        <w:t>等</w:t>
      </w:r>
      <w:r>
        <w:rPr>
          <w:rFonts w:hint="eastAsia" w:ascii="宋体" w:hAnsi="宋体" w:eastAsia="宋体" w:cs="宋体"/>
          <w:kern w:val="0"/>
          <w:sz w:val="28"/>
          <w:szCs w:val="28"/>
        </w:rPr>
        <w:t>。因投标人自身原因造成漏报、少报皆由其自行承担责任，采购人不再补偿。</w:t>
      </w:r>
    </w:p>
    <w:p>
      <w:pPr>
        <w:pStyle w:val="4"/>
        <w:ind w:firstLine="572" w:firstLineChars="200"/>
        <w:jc w:val="left"/>
        <w:rPr>
          <w:rFonts w:hint="eastAsia" w:ascii="宋体" w:hAnsi="宋体" w:eastAsia="宋体" w:cs="宋体"/>
          <w:sz w:val="28"/>
          <w:szCs w:val="28"/>
        </w:rPr>
      </w:pPr>
      <w:bookmarkStart w:id="10" w:name="_Toc85125472"/>
      <w:r>
        <w:rPr>
          <w:rFonts w:hint="eastAsia" w:ascii="宋体" w:hAnsi="宋体" w:eastAsia="宋体" w:cs="宋体"/>
          <w:sz w:val="28"/>
          <w:szCs w:val="28"/>
        </w:rPr>
        <w:t>三、质量保证及售后服务</w:t>
      </w:r>
      <w:bookmarkEnd w:id="9"/>
      <w:bookmarkEnd w:id="10"/>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（一）产品质量保证期：投标人所提供的产品质量保证期均为</w:t>
      </w:r>
      <w:r>
        <w:rPr>
          <w:rFonts w:hint="eastAsia" w:ascii="宋体" w:hAnsi="宋体" w:eastAsia="宋体" w:cs="宋体"/>
          <w:kern w:val="0"/>
          <w:sz w:val="28"/>
          <w:szCs w:val="28"/>
          <w:lang w:val="en-US" w:eastAsia="zh-CN"/>
        </w:rPr>
        <w:t>通过验收之日算起壹</w:t>
      </w:r>
      <w:r>
        <w:rPr>
          <w:rFonts w:hint="eastAsia" w:ascii="宋体" w:hAnsi="宋体" w:eastAsia="宋体" w:cs="宋体"/>
          <w:kern w:val="0"/>
          <w:sz w:val="28"/>
          <w:szCs w:val="28"/>
        </w:rPr>
        <w:t>年。</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（二）售后服务内容</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1.投标人和制造商在质量保证期内应当为采购人提供以下技术支持和服务：</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1.1电话咨询</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投标人和制造商应当为采购人提供技术援助电话，解答采购人在使用中遇到的问题，及时为采购人提出解决问题的建议。</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1.2现场响应</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采购人遇到使用及技术问题，电话咨询不能解决的，投标人和应在8小时内到达现场进行处理，确保产品正常工作。</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1.3技术升级</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在质保期内，如果投标人和制造商的产品技术升级，投标人应及时通知采购人，如采购人有相应要求，投标人和制造商应对采购人购买的产品进行升级服务。</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1.4投标文件中必须针对项目建设、项目实施及设备调试进行方案编制（格式自拟）。</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2.质保期外服务要求</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2.1质量保证期过后，投标人和制造商应同样提供免费电话咨询服务，并应在投标文件中提供产品上门维护服务承诺书。</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2.2质量保证期过后，采购人需要继续由原投标人和制造商提供售后服务的，该投标人和制造商应以优惠价格提供售后服务。</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（三）备品备件及易损件</w:t>
      </w:r>
    </w:p>
    <w:p>
      <w:pPr>
        <w:snapToGrid w:val="0"/>
        <w:spacing w:line="360" w:lineRule="auto"/>
        <w:ind w:firstLine="572"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投标人和制造商售后服务中，</w:t>
      </w:r>
      <w:r>
        <w:rPr>
          <w:rFonts w:hint="eastAsia" w:ascii="宋体" w:hAnsi="宋体" w:eastAsia="宋体" w:cs="宋体"/>
          <w:kern w:val="0"/>
          <w:sz w:val="28"/>
          <w:szCs w:val="28"/>
          <w:lang w:val="en-US" w:eastAsia="zh-CN"/>
        </w:rPr>
        <w:t>质保期内</w:t>
      </w:r>
      <w:r>
        <w:rPr>
          <w:rFonts w:hint="eastAsia" w:ascii="宋体" w:hAnsi="宋体" w:eastAsia="宋体" w:cs="宋体"/>
          <w:kern w:val="0"/>
          <w:sz w:val="28"/>
          <w:szCs w:val="28"/>
        </w:rPr>
        <w:t>维修使用的备品备件及易损件更换产生的所有费用应全部由投标人负责。</w:t>
      </w:r>
    </w:p>
    <w:p>
      <w:pPr>
        <w:pStyle w:val="4"/>
        <w:ind w:firstLine="572" w:firstLineChars="200"/>
        <w:jc w:val="left"/>
        <w:rPr>
          <w:rFonts w:hint="eastAsia" w:ascii="宋体" w:hAnsi="宋体" w:eastAsia="宋体" w:cs="宋体"/>
          <w:color w:val="auto"/>
          <w:sz w:val="28"/>
          <w:szCs w:val="28"/>
        </w:rPr>
      </w:pPr>
      <w:bookmarkStart w:id="11" w:name="_Toc267320051"/>
      <w:bookmarkStart w:id="12" w:name="_Toc85125473"/>
      <w:r>
        <w:rPr>
          <w:rFonts w:hint="eastAsia" w:ascii="宋体" w:hAnsi="宋体" w:eastAsia="宋体" w:cs="宋体"/>
          <w:color w:val="auto"/>
          <w:sz w:val="28"/>
          <w:szCs w:val="28"/>
        </w:rPr>
        <w:t>四、付款方式</w:t>
      </w:r>
      <w:bookmarkEnd w:id="11"/>
      <w:bookmarkEnd w:id="12"/>
    </w:p>
    <w:p>
      <w:pPr>
        <w:snapToGrid w:val="0"/>
        <w:spacing w:line="360" w:lineRule="auto"/>
        <w:ind w:firstLine="572" w:firstLineChars="200"/>
        <w:jc w:val="left"/>
        <w:rPr>
          <w:rFonts w:hint="default" w:ascii="宋体" w:hAnsi="宋体" w:eastAsia="宋体" w:cs="宋体"/>
          <w:kern w:val="0"/>
          <w:sz w:val="28"/>
          <w:szCs w:val="28"/>
          <w:lang w:val="en-US" w:eastAsia="zh-CN"/>
        </w:rPr>
      </w:pPr>
      <w:bookmarkStart w:id="13" w:name="_Toc267320052"/>
      <w:r>
        <w:rPr>
          <w:rFonts w:hint="eastAsia" w:ascii="宋体" w:hAnsi="宋体" w:eastAsia="宋体" w:cs="宋体"/>
          <w:kern w:val="0"/>
          <w:sz w:val="28"/>
          <w:szCs w:val="28"/>
          <w:lang w:val="en-US" w:eastAsia="zh-CN"/>
        </w:rPr>
        <w:t>项目设备部分完成安装调试比对验收后支付设备总价的95%，剩下5%作为质保金，验收一年后支付；运维部分按照每季度运维前支付。</w:t>
      </w:r>
    </w:p>
    <w:p>
      <w:pPr>
        <w:pStyle w:val="4"/>
        <w:ind w:firstLine="572" w:firstLineChars="200"/>
        <w:jc w:val="left"/>
        <w:rPr>
          <w:rFonts w:hint="eastAsia" w:ascii="宋体" w:hAnsi="宋体" w:eastAsia="宋体" w:cs="宋体"/>
          <w:sz w:val="28"/>
          <w:szCs w:val="28"/>
        </w:rPr>
      </w:pPr>
      <w:bookmarkStart w:id="14" w:name="_Toc85125474"/>
      <w:r>
        <w:rPr>
          <w:rFonts w:hint="eastAsia" w:ascii="宋体" w:hAnsi="宋体" w:eastAsia="宋体" w:cs="宋体"/>
          <w:sz w:val="28"/>
          <w:szCs w:val="28"/>
        </w:rPr>
        <w:t>五、知识产权</w:t>
      </w:r>
      <w:bookmarkEnd w:id="13"/>
      <w:bookmarkEnd w:id="14"/>
    </w:p>
    <w:p>
      <w:pPr>
        <w:pageBreakBefore w:val="0"/>
        <w:widowControl w:val="0"/>
        <w:kinsoku/>
        <w:wordWrap/>
        <w:overflowPunct/>
        <w:topLinePunct w:val="0"/>
        <w:autoSpaceDE/>
        <w:autoSpaceDN/>
        <w:bidi w:val="0"/>
        <w:adjustRightInd/>
        <w:snapToGrid w:val="0"/>
        <w:spacing w:line="360" w:lineRule="auto"/>
        <w:ind w:firstLine="572"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1.中标人在项目验收合格后10日内需向采购人无偿提供试剂配方。</w:t>
      </w:r>
    </w:p>
    <w:p>
      <w:pPr>
        <w:pageBreakBefore w:val="0"/>
        <w:widowControl w:val="0"/>
        <w:kinsoku/>
        <w:wordWrap/>
        <w:overflowPunct/>
        <w:topLinePunct w:val="0"/>
        <w:autoSpaceDE/>
        <w:autoSpaceDN/>
        <w:bidi w:val="0"/>
        <w:adjustRightInd/>
        <w:snapToGrid w:val="0"/>
        <w:spacing w:line="360" w:lineRule="auto"/>
        <w:ind w:firstLine="572"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sz w:val="28"/>
          <w:szCs w:val="28"/>
        </w:rPr>
        <w:t xml:space="preserve"> </w:t>
      </w:r>
      <w:r>
        <w:rPr>
          <w:rFonts w:hint="eastAsia" w:ascii="宋体" w:hAnsi="宋体" w:eastAsia="宋体" w:cs="宋体"/>
          <w:kern w:val="0"/>
          <w:sz w:val="28"/>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ageBreakBefore w:val="0"/>
        <w:widowControl w:val="0"/>
        <w:kinsoku/>
        <w:wordWrap/>
        <w:overflowPunct/>
        <w:topLinePunct w:val="0"/>
        <w:autoSpaceDE/>
        <w:autoSpaceDN/>
        <w:bidi w:val="0"/>
        <w:adjustRightInd/>
        <w:spacing w:before="0" w:after="0" w:line="360" w:lineRule="auto"/>
        <w:ind w:firstLine="572" w:firstLineChars="200"/>
        <w:jc w:val="left"/>
        <w:textAlignment w:val="auto"/>
        <w:rPr>
          <w:rFonts w:hint="eastAsia" w:ascii="宋体" w:hAnsi="宋体" w:eastAsia="宋体" w:cs="宋体"/>
          <w:sz w:val="28"/>
          <w:szCs w:val="28"/>
        </w:rPr>
      </w:pPr>
      <w:bookmarkStart w:id="15" w:name="_Toc85125475"/>
      <w:bookmarkStart w:id="16" w:name="_Toc267320053"/>
      <w:r>
        <w:rPr>
          <w:rFonts w:hint="eastAsia" w:ascii="宋体" w:hAnsi="宋体" w:eastAsia="宋体" w:cs="宋体"/>
          <w:sz w:val="28"/>
          <w:szCs w:val="28"/>
        </w:rPr>
        <w:t>六、培训</w:t>
      </w:r>
      <w:bookmarkEnd w:id="15"/>
      <w:bookmarkEnd w:id="16"/>
    </w:p>
    <w:p>
      <w:pPr>
        <w:pageBreakBefore w:val="0"/>
        <w:widowControl w:val="0"/>
        <w:kinsoku/>
        <w:wordWrap/>
        <w:overflowPunct/>
        <w:topLinePunct w:val="0"/>
        <w:autoSpaceDE/>
        <w:autoSpaceDN/>
        <w:bidi w:val="0"/>
        <w:adjustRightInd/>
        <w:snapToGrid w:val="0"/>
        <w:spacing w:line="360" w:lineRule="auto"/>
        <w:ind w:firstLine="572"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中标人对其提供产品的使用和操作应尽培训义务。中标人应提供对采购人的基本免费培训，使采购人使用人员能够正常操作，并在投标文件中提供书面承诺。</w:t>
      </w:r>
    </w:p>
    <w:p>
      <w:pPr>
        <w:bidi w:val="0"/>
        <w:rPr>
          <w:rFonts w:hint="eastAsia" w:ascii="宋体" w:hAnsi="宋体" w:eastAsia="宋体" w:cs="宋体"/>
        </w:rPr>
      </w:pPr>
      <w:r>
        <w:rPr>
          <w:rFonts w:hint="eastAsia" w:ascii="宋体" w:hAnsi="宋体" w:eastAsia="宋体" w:cs="宋体"/>
        </w:rPr>
        <w:br w:type="page"/>
      </w:r>
    </w:p>
    <w:p>
      <w:pPr>
        <w:pStyle w:val="4"/>
        <w:spacing w:before="0" w:after="0" w:line="360" w:lineRule="auto"/>
        <w:jc w:val="center"/>
        <w:rPr>
          <w:rFonts w:hint="eastAsia" w:ascii="宋体" w:hAnsi="宋体" w:eastAsia="宋体" w:cs="宋体"/>
          <w:bCs w:val="0"/>
          <w:color w:val="000000"/>
          <w:sz w:val="36"/>
          <w:szCs w:val="36"/>
        </w:rPr>
      </w:pPr>
      <w:r>
        <w:rPr>
          <w:rFonts w:hint="eastAsia" w:ascii="宋体" w:hAnsi="宋体" w:eastAsia="宋体" w:cs="宋体"/>
          <w:bCs w:val="0"/>
          <w:color w:val="000000"/>
          <w:sz w:val="36"/>
          <w:szCs w:val="36"/>
        </w:rPr>
        <w:t xml:space="preserve">第四篇 </w:t>
      </w:r>
      <w:r>
        <w:rPr>
          <w:rFonts w:hint="eastAsia" w:ascii="宋体" w:hAnsi="宋体" w:eastAsia="宋体" w:cs="宋体"/>
          <w:bCs w:val="0"/>
          <w:color w:val="000000"/>
          <w:sz w:val="36"/>
          <w:szCs w:val="36"/>
          <w:lang w:eastAsia="zh-CN"/>
        </w:rPr>
        <w:t>招标</w:t>
      </w:r>
      <w:r>
        <w:rPr>
          <w:rFonts w:hint="eastAsia" w:ascii="宋体" w:hAnsi="宋体" w:eastAsia="宋体" w:cs="宋体"/>
          <w:bCs w:val="0"/>
          <w:color w:val="000000"/>
          <w:sz w:val="36"/>
          <w:szCs w:val="36"/>
        </w:rPr>
        <w:t>程序及评审标准、无效响应和采购终止</w:t>
      </w:r>
      <w:bookmarkEnd w:id="7"/>
    </w:p>
    <w:p>
      <w:pPr>
        <w:snapToGrid w:val="0"/>
        <w:spacing w:line="400" w:lineRule="exact"/>
        <w:rPr>
          <w:rFonts w:hint="eastAsia" w:ascii="宋体" w:hAnsi="宋体" w:eastAsia="宋体" w:cs="宋体"/>
          <w:color w:val="000000"/>
          <w:sz w:val="28"/>
          <w:szCs w:val="28"/>
        </w:rPr>
      </w:pPr>
      <w:bookmarkStart w:id="17" w:name="_Toc10182"/>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一、</w:t>
      </w:r>
      <w:r>
        <w:rPr>
          <w:rFonts w:hint="eastAsia" w:ascii="宋体" w:hAnsi="宋体" w:eastAsia="宋体" w:cs="宋体"/>
          <w:b w:val="0"/>
          <w:bCs w:val="0"/>
          <w:color w:val="000000"/>
          <w:sz w:val="28"/>
          <w:szCs w:val="28"/>
          <w:lang w:eastAsia="zh-CN"/>
        </w:rPr>
        <w:t>招标</w:t>
      </w:r>
      <w:r>
        <w:rPr>
          <w:rFonts w:hint="eastAsia" w:ascii="宋体" w:hAnsi="宋体" w:eastAsia="宋体" w:cs="宋体"/>
          <w:b w:val="0"/>
          <w:bCs w:val="0"/>
          <w:color w:val="000000"/>
          <w:sz w:val="28"/>
          <w:szCs w:val="28"/>
        </w:rPr>
        <w:t>程序及方法</w:t>
      </w:r>
      <w:bookmarkEnd w:id="17"/>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按</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文件规定的时间和地点进行，供应商须有法定代表人或其授权代表参加并签到。</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以抽签的形式确定</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顺序，由本项目</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小组分别与各供应商进行</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小组对各供应商的资格条件、响应文件的有效性、完整性和响应程度进行审查。各供应商只有在完全符合要求的前提下，才能参与正式</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w:t>
      </w:r>
    </w:p>
    <w:p>
      <w:pPr>
        <w:snapToGrid w:val="0"/>
        <w:spacing w:line="400" w:lineRule="exact"/>
        <w:ind w:firstLine="572"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rPr>
        <w:t>1、</w:t>
      </w:r>
      <w:r>
        <w:rPr>
          <w:rFonts w:hint="eastAsia" w:ascii="宋体" w:hAnsi="宋体" w:eastAsia="宋体" w:cs="宋体"/>
          <w:color w:val="000000"/>
          <w:kern w:val="0"/>
          <w:sz w:val="28"/>
          <w:szCs w:val="28"/>
        </w:rPr>
        <w:t>资格性检查。依据法律法规和</w:t>
      </w:r>
      <w:r>
        <w:rPr>
          <w:rFonts w:hint="eastAsia" w:ascii="宋体" w:hAnsi="宋体" w:eastAsia="宋体" w:cs="宋体"/>
          <w:color w:val="000000"/>
          <w:kern w:val="0"/>
          <w:sz w:val="28"/>
          <w:szCs w:val="28"/>
          <w:lang w:eastAsia="zh-CN"/>
        </w:rPr>
        <w:t>招标</w:t>
      </w:r>
      <w:r>
        <w:rPr>
          <w:rFonts w:hint="eastAsia" w:ascii="宋体" w:hAnsi="宋体" w:eastAsia="宋体" w:cs="宋体"/>
          <w:color w:val="000000"/>
          <w:kern w:val="0"/>
          <w:sz w:val="28"/>
          <w:szCs w:val="28"/>
        </w:rPr>
        <w:t>文件的规定，对响应文件中的资格证明等进行审查，以确定供应商是否具备</w:t>
      </w:r>
      <w:r>
        <w:rPr>
          <w:rFonts w:hint="eastAsia" w:ascii="宋体" w:hAnsi="宋体" w:eastAsia="宋体" w:cs="宋体"/>
          <w:color w:val="000000"/>
          <w:kern w:val="0"/>
          <w:sz w:val="28"/>
          <w:szCs w:val="28"/>
          <w:lang w:eastAsia="zh-CN"/>
        </w:rPr>
        <w:t>招标</w:t>
      </w:r>
      <w:r>
        <w:rPr>
          <w:rFonts w:hint="eastAsia" w:ascii="宋体" w:hAnsi="宋体" w:eastAsia="宋体" w:cs="宋体"/>
          <w:color w:val="000000"/>
          <w:kern w:val="0"/>
          <w:sz w:val="28"/>
          <w:szCs w:val="28"/>
        </w:rPr>
        <w:t>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68"/>
        <w:gridCol w:w="3042"/>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8" w:type="dxa"/>
            <w:noWrap w:val="0"/>
            <w:vAlign w:val="center"/>
          </w:tcPr>
          <w:p>
            <w:pPr>
              <w:spacing w:line="24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序号</w:t>
            </w:r>
          </w:p>
        </w:tc>
        <w:tc>
          <w:tcPr>
            <w:tcW w:w="3810" w:type="dxa"/>
            <w:gridSpan w:val="2"/>
            <w:noWrap w:val="0"/>
            <w:vAlign w:val="center"/>
          </w:tcPr>
          <w:p>
            <w:pPr>
              <w:spacing w:line="24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检查因素</w:t>
            </w:r>
          </w:p>
        </w:tc>
        <w:tc>
          <w:tcPr>
            <w:tcW w:w="3918" w:type="dxa"/>
            <w:noWrap w:val="0"/>
            <w:vAlign w:val="center"/>
          </w:tcPr>
          <w:p>
            <w:pPr>
              <w:spacing w:line="24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588" w:type="dxa"/>
            <w:vMerge w:val="restart"/>
            <w:noWrap w:val="0"/>
            <w:vAlign w:val="center"/>
          </w:tcPr>
          <w:p>
            <w:pPr>
              <w:spacing w:line="24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768" w:type="dxa"/>
            <w:vMerge w:val="restart"/>
            <w:noWrap w:val="0"/>
            <w:vAlign w:val="center"/>
          </w:tcPr>
          <w:p>
            <w:pPr>
              <w:spacing w:line="240" w:lineRule="exact"/>
              <w:rPr>
                <w:rFonts w:hint="eastAsia" w:ascii="宋体" w:hAnsi="宋体" w:cs="宋体"/>
                <w:color w:val="000000"/>
                <w:sz w:val="24"/>
                <w:szCs w:val="24"/>
                <w:lang w:val="zh-CN"/>
              </w:rPr>
            </w:pPr>
            <w:r>
              <w:rPr>
                <w:rFonts w:hint="eastAsia" w:ascii="宋体" w:hAnsi="宋体" w:cs="宋体"/>
                <w:color w:val="000000"/>
                <w:sz w:val="24"/>
                <w:szCs w:val="24"/>
              </w:rPr>
              <w:t>供应商</w:t>
            </w:r>
            <w:r>
              <w:rPr>
                <w:rFonts w:hint="eastAsia" w:ascii="宋体" w:hAnsi="宋体" w:cs="宋体"/>
                <w:color w:val="000000"/>
                <w:sz w:val="24"/>
                <w:szCs w:val="24"/>
                <w:lang w:val="zh-CN"/>
              </w:rPr>
              <w:t>应符合的基本资格条件</w:t>
            </w:r>
          </w:p>
        </w:tc>
        <w:tc>
          <w:tcPr>
            <w:tcW w:w="3042" w:type="dxa"/>
            <w:noWrap w:val="0"/>
            <w:vAlign w:val="center"/>
          </w:tcPr>
          <w:p>
            <w:pPr>
              <w:spacing w:line="240" w:lineRule="exact"/>
              <w:rPr>
                <w:rFonts w:hint="eastAsia" w:ascii="宋体" w:hAnsi="宋体" w:cs="宋体"/>
                <w:color w:val="000000"/>
                <w:sz w:val="24"/>
                <w:szCs w:val="24"/>
              </w:rPr>
            </w:pPr>
            <w:r>
              <w:rPr>
                <w:rFonts w:hint="eastAsia" w:ascii="宋体" w:hAnsi="宋体" w:cs="宋体"/>
                <w:color w:val="000000"/>
                <w:sz w:val="24"/>
                <w:szCs w:val="24"/>
              </w:rPr>
              <w:t>（1）具有独立承担民事责任的能力</w:t>
            </w:r>
          </w:p>
        </w:tc>
        <w:tc>
          <w:tcPr>
            <w:tcW w:w="3918" w:type="dxa"/>
            <w:noWrap w:val="0"/>
            <w:vAlign w:val="center"/>
          </w:tcPr>
          <w:p>
            <w:pPr>
              <w:spacing w:line="240" w:lineRule="exact"/>
              <w:rPr>
                <w:rFonts w:hint="eastAsia" w:ascii="宋体" w:hAnsi="宋体" w:cs="宋体"/>
                <w:color w:val="000000"/>
                <w:sz w:val="24"/>
                <w:szCs w:val="24"/>
              </w:rPr>
            </w:pPr>
            <w:r>
              <w:rPr>
                <w:rFonts w:hint="eastAsia" w:ascii="宋体" w:hAnsi="宋体" w:cs="宋体"/>
                <w:color w:val="000000"/>
                <w:sz w:val="24"/>
                <w:szCs w:val="24"/>
              </w:rPr>
              <w:t>供应商法人营业执照（副本）或事业单位法人证书（副本）或个体工商户营业执照、组织机构代码证复印件（注</w:t>
            </w:r>
            <w:r>
              <w:rPr>
                <w:rFonts w:hint="eastAsia" w:ascii="宋体" w:hAnsi="宋体" w:cs="宋体"/>
                <w:color w:val="000000"/>
                <w:kern w:val="0"/>
                <w:sz w:val="24"/>
                <w:szCs w:val="24"/>
              </w:rPr>
              <w:t>①</w:t>
            </w:r>
            <w:r>
              <w:rPr>
                <w:rFonts w:hint="eastAsia" w:ascii="宋体" w:hAnsi="宋体" w:cs="宋体"/>
                <w:color w:val="000000"/>
                <w:sz w:val="24"/>
                <w:szCs w:val="24"/>
              </w:rPr>
              <w:t xml:space="preserve">）； </w:t>
            </w:r>
          </w:p>
          <w:p>
            <w:pPr>
              <w:spacing w:line="240" w:lineRule="exact"/>
              <w:rPr>
                <w:rFonts w:hint="eastAsia" w:ascii="宋体" w:hAnsi="宋体" w:cs="宋体"/>
                <w:color w:val="000000"/>
                <w:sz w:val="24"/>
                <w:szCs w:val="24"/>
              </w:rPr>
            </w:pPr>
            <w:r>
              <w:rPr>
                <w:rFonts w:hint="eastAsia" w:ascii="宋体" w:hAnsi="宋体" w:cs="宋体"/>
                <w:color w:val="000000"/>
                <w:sz w:val="24"/>
                <w:szCs w:val="24"/>
              </w:rPr>
              <w:t>供应商法定代表人身份证明和法定代表人授权代表委托书；</w:t>
            </w:r>
          </w:p>
          <w:p>
            <w:pPr>
              <w:spacing w:line="240" w:lineRule="exact"/>
              <w:rPr>
                <w:rFonts w:hint="eastAsia" w:ascii="宋体" w:hAnsi="宋体" w:cs="宋体"/>
                <w:color w:val="000000"/>
                <w:sz w:val="24"/>
                <w:szCs w:val="24"/>
              </w:rPr>
            </w:pPr>
            <w:r>
              <w:rPr>
                <w:rFonts w:hint="eastAsia" w:ascii="宋体" w:hAnsi="宋体" w:cs="宋体"/>
                <w:color w:val="000000"/>
                <w:sz w:val="24"/>
                <w:szCs w:val="24"/>
              </w:rPr>
              <w:t>不具有独立法人的分公司、办事处等分支机构不能参加招标。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588" w:type="dxa"/>
            <w:vMerge w:val="continue"/>
            <w:noWrap w:val="0"/>
            <w:vAlign w:val="center"/>
          </w:tcPr>
          <w:p>
            <w:pPr>
              <w:spacing w:line="240" w:lineRule="exact"/>
              <w:jc w:val="center"/>
              <w:rPr>
                <w:rFonts w:hint="eastAsia" w:ascii="宋体" w:hAnsi="宋体" w:cs="宋体"/>
                <w:color w:val="000000"/>
                <w:sz w:val="24"/>
                <w:szCs w:val="24"/>
              </w:rPr>
            </w:pPr>
          </w:p>
        </w:tc>
        <w:tc>
          <w:tcPr>
            <w:tcW w:w="768" w:type="dxa"/>
            <w:vMerge w:val="continue"/>
            <w:noWrap w:val="0"/>
            <w:vAlign w:val="center"/>
          </w:tcPr>
          <w:p>
            <w:pPr>
              <w:spacing w:line="240" w:lineRule="exact"/>
              <w:rPr>
                <w:rFonts w:hint="eastAsia" w:ascii="宋体" w:hAnsi="宋体" w:cs="宋体"/>
                <w:color w:val="000000"/>
                <w:sz w:val="24"/>
                <w:szCs w:val="24"/>
                <w:lang w:val="zh-CN"/>
              </w:rPr>
            </w:pPr>
          </w:p>
        </w:tc>
        <w:tc>
          <w:tcPr>
            <w:tcW w:w="3042" w:type="dxa"/>
            <w:noWrap w:val="0"/>
            <w:vAlign w:val="center"/>
          </w:tcPr>
          <w:p>
            <w:pPr>
              <w:spacing w:line="240" w:lineRule="exact"/>
              <w:rPr>
                <w:rFonts w:hint="eastAsia" w:ascii="宋体" w:hAnsi="宋体" w:cs="宋体"/>
                <w:color w:val="000000"/>
                <w:sz w:val="24"/>
                <w:szCs w:val="24"/>
              </w:rPr>
            </w:pPr>
            <w:r>
              <w:rPr>
                <w:rFonts w:hint="eastAsia" w:ascii="宋体" w:hAnsi="宋体" w:cs="宋体"/>
                <w:color w:val="000000"/>
                <w:sz w:val="24"/>
                <w:szCs w:val="24"/>
                <w:lang w:val="zh-CN"/>
              </w:rPr>
              <w:t>（2）</w:t>
            </w:r>
            <w:r>
              <w:rPr>
                <w:rFonts w:hint="eastAsia" w:ascii="宋体" w:hAnsi="宋体" w:cs="宋体"/>
                <w:color w:val="000000"/>
                <w:sz w:val="24"/>
                <w:szCs w:val="24"/>
              </w:rPr>
              <w:t>具有良好的商业信誉和健全的财务会计制度</w:t>
            </w:r>
          </w:p>
        </w:tc>
        <w:tc>
          <w:tcPr>
            <w:tcW w:w="3918" w:type="dxa"/>
            <w:vMerge w:val="restart"/>
            <w:noWrap w:val="0"/>
            <w:vAlign w:val="center"/>
          </w:tcPr>
          <w:p>
            <w:pPr>
              <w:spacing w:line="240" w:lineRule="exact"/>
              <w:rPr>
                <w:rFonts w:hint="eastAsia" w:ascii="宋体" w:hAnsi="宋体" w:cs="宋体"/>
                <w:color w:val="000000"/>
                <w:sz w:val="24"/>
                <w:szCs w:val="24"/>
              </w:rPr>
            </w:pPr>
            <w:r>
              <w:rPr>
                <w:rFonts w:hint="eastAsia" w:ascii="宋体" w:hAnsi="宋体" w:cs="宋体"/>
                <w:color w:val="000000"/>
                <w:sz w:val="24"/>
                <w:szCs w:val="24"/>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88" w:type="dxa"/>
            <w:vMerge w:val="continue"/>
            <w:noWrap w:val="0"/>
            <w:vAlign w:val="center"/>
          </w:tcPr>
          <w:p>
            <w:pPr>
              <w:spacing w:line="240" w:lineRule="exact"/>
              <w:jc w:val="center"/>
              <w:rPr>
                <w:rFonts w:hint="eastAsia" w:ascii="宋体" w:hAnsi="宋体" w:cs="宋体"/>
                <w:color w:val="000000"/>
                <w:sz w:val="24"/>
                <w:szCs w:val="24"/>
              </w:rPr>
            </w:pPr>
          </w:p>
        </w:tc>
        <w:tc>
          <w:tcPr>
            <w:tcW w:w="768" w:type="dxa"/>
            <w:vMerge w:val="continue"/>
            <w:noWrap w:val="0"/>
            <w:vAlign w:val="center"/>
          </w:tcPr>
          <w:p>
            <w:pPr>
              <w:spacing w:line="240" w:lineRule="exact"/>
              <w:rPr>
                <w:rFonts w:hint="eastAsia" w:ascii="宋体" w:hAnsi="宋体" w:cs="宋体"/>
                <w:color w:val="000000"/>
                <w:sz w:val="24"/>
                <w:szCs w:val="24"/>
                <w:lang w:val="zh-CN"/>
              </w:rPr>
            </w:pPr>
          </w:p>
        </w:tc>
        <w:tc>
          <w:tcPr>
            <w:tcW w:w="3042" w:type="dxa"/>
            <w:noWrap w:val="0"/>
            <w:vAlign w:val="center"/>
          </w:tcPr>
          <w:p>
            <w:pPr>
              <w:spacing w:line="240" w:lineRule="exact"/>
              <w:rPr>
                <w:rFonts w:hint="eastAsia" w:ascii="宋体" w:hAnsi="宋体" w:cs="宋体"/>
                <w:color w:val="000000"/>
                <w:sz w:val="24"/>
                <w:szCs w:val="24"/>
                <w:lang w:val="zh-CN"/>
              </w:rPr>
            </w:pPr>
            <w:r>
              <w:rPr>
                <w:rFonts w:hint="eastAsia" w:ascii="宋体" w:hAnsi="宋体" w:cs="宋体"/>
                <w:color w:val="000000"/>
                <w:sz w:val="24"/>
                <w:szCs w:val="24"/>
                <w:lang w:val="zh-CN"/>
              </w:rPr>
              <w:t>（3）具有履行合同所必需的设备和专业技术能力</w:t>
            </w:r>
          </w:p>
        </w:tc>
        <w:tc>
          <w:tcPr>
            <w:tcW w:w="3918" w:type="dxa"/>
            <w:vMerge w:val="continue"/>
            <w:noWrap w:val="0"/>
            <w:vAlign w:val="center"/>
          </w:tcPr>
          <w:p>
            <w:pPr>
              <w:spacing w:line="2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588" w:type="dxa"/>
            <w:vMerge w:val="continue"/>
            <w:noWrap w:val="0"/>
            <w:vAlign w:val="center"/>
          </w:tcPr>
          <w:p>
            <w:pPr>
              <w:spacing w:line="240" w:lineRule="exact"/>
              <w:jc w:val="center"/>
              <w:rPr>
                <w:rFonts w:hint="eastAsia" w:ascii="宋体" w:hAnsi="宋体" w:cs="宋体"/>
                <w:color w:val="000000"/>
                <w:sz w:val="24"/>
                <w:szCs w:val="24"/>
              </w:rPr>
            </w:pPr>
          </w:p>
        </w:tc>
        <w:tc>
          <w:tcPr>
            <w:tcW w:w="768" w:type="dxa"/>
            <w:vMerge w:val="continue"/>
            <w:noWrap w:val="0"/>
            <w:vAlign w:val="center"/>
          </w:tcPr>
          <w:p>
            <w:pPr>
              <w:spacing w:line="240" w:lineRule="exact"/>
              <w:rPr>
                <w:rFonts w:hint="eastAsia" w:ascii="宋体" w:hAnsi="宋体" w:cs="宋体"/>
                <w:color w:val="000000"/>
                <w:sz w:val="24"/>
                <w:szCs w:val="24"/>
                <w:lang w:val="zh-CN"/>
              </w:rPr>
            </w:pPr>
          </w:p>
        </w:tc>
        <w:tc>
          <w:tcPr>
            <w:tcW w:w="3042" w:type="dxa"/>
            <w:noWrap w:val="0"/>
            <w:vAlign w:val="center"/>
          </w:tcPr>
          <w:p>
            <w:pPr>
              <w:spacing w:line="240" w:lineRule="exact"/>
              <w:rPr>
                <w:rFonts w:hint="eastAsia" w:ascii="宋体" w:hAnsi="宋体" w:cs="宋体"/>
                <w:color w:val="000000"/>
                <w:sz w:val="24"/>
                <w:szCs w:val="24"/>
                <w:lang w:val="zh-CN"/>
              </w:rPr>
            </w:pPr>
            <w:r>
              <w:rPr>
                <w:rFonts w:hint="eastAsia" w:ascii="宋体" w:hAnsi="宋体" w:cs="宋体"/>
                <w:color w:val="000000"/>
                <w:sz w:val="24"/>
                <w:szCs w:val="24"/>
                <w:lang w:val="zh-CN"/>
              </w:rPr>
              <w:t>（4）有依法缴纳税收和社会保障金的良好记录</w:t>
            </w:r>
          </w:p>
        </w:tc>
        <w:tc>
          <w:tcPr>
            <w:tcW w:w="3918" w:type="dxa"/>
            <w:vMerge w:val="continue"/>
            <w:noWrap w:val="0"/>
            <w:vAlign w:val="center"/>
          </w:tcPr>
          <w:p>
            <w:pPr>
              <w:spacing w:line="2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88" w:type="dxa"/>
            <w:vMerge w:val="continue"/>
            <w:noWrap w:val="0"/>
            <w:vAlign w:val="center"/>
          </w:tcPr>
          <w:p>
            <w:pPr>
              <w:spacing w:line="240" w:lineRule="exact"/>
              <w:jc w:val="center"/>
              <w:rPr>
                <w:rFonts w:hint="eastAsia" w:ascii="宋体" w:hAnsi="宋体" w:cs="宋体"/>
                <w:color w:val="000000"/>
                <w:sz w:val="24"/>
                <w:szCs w:val="24"/>
              </w:rPr>
            </w:pPr>
          </w:p>
        </w:tc>
        <w:tc>
          <w:tcPr>
            <w:tcW w:w="768" w:type="dxa"/>
            <w:vMerge w:val="continue"/>
            <w:noWrap w:val="0"/>
            <w:vAlign w:val="center"/>
          </w:tcPr>
          <w:p>
            <w:pPr>
              <w:spacing w:line="240" w:lineRule="exact"/>
              <w:rPr>
                <w:rFonts w:hint="eastAsia" w:ascii="宋体" w:hAnsi="宋体" w:cs="宋体"/>
                <w:color w:val="000000"/>
                <w:sz w:val="24"/>
                <w:szCs w:val="24"/>
                <w:lang w:val="zh-CN"/>
              </w:rPr>
            </w:pPr>
          </w:p>
        </w:tc>
        <w:tc>
          <w:tcPr>
            <w:tcW w:w="3042" w:type="dxa"/>
            <w:noWrap w:val="0"/>
            <w:vAlign w:val="center"/>
          </w:tcPr>
          <w:p>
            <w:pPr>
              <w:spacing w:line="240" w:lineRule="exact"/>
              <w:rPr>
                <w:rFonts w:hint="eastAsia" w:ascii="宋体" w:hAnsi="宋体" w:cs="宋体"/>
                <w:color w:val="000000"/>
                <w:sz w:val="24"/>
                <w:szCs w:val="24"/>
                <w:lang w:val="zh-CN"/>
              </w:rPr>
            </w:pPr>
            <w:r>
              <w:rPr>
                <w:rFonts w:hint="eastAsia" w:ascii="宋体" w:hAnsi="宋体" w:cs="宋体"/>
                <w:color w:val="000000"/>
                <w:sz w:val="24"/>
                <w:szCs w:val="24"/>
              </w:rPr>
              <w:t>（5）参加政府采购活动前三年内，在经营活动中没有重大违法记录</w:t>
            </w:r>
          </w:p>
        </w:tc>
        <w:tc>
          <w:tcPr>
            <w:tcW w:w="3918" w:type="dxa"/>
            <w:vMerge w:val="continue"/>
            <w:noWrap w:val="0"/>
            <w:vAlign w:val="center"/>
          </w:tcPr>
          <w:p>
            <w:pPr>
              <w:spacing w:line="2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588" w:type="dxa"/>
            <w:vMerge w:val="continue"/>
            <w:noWrap w:val="0"/>
            <w:vAlign w:val="center"/>
          </w:tcPr>
          <w:p>
            <w:pPr>
              <w:spacing w:line="240" w:lineRule="exact"/>
              <w:jc w:val="center"/>
              <w:rPr>
                <w:rFonts w:hint="eastAsia" w:ascii="宋体" w:hAnsi="宋体" w:cs="宋体"/>
                <w:color w:val="000000"/>
                <w:sz w:val="24"/>
                <w:szCs w:val="24"/>
              </w:rPr>
            </w:pPr>
          </w:p>
        </w:tc>
        <w:tc>
          <w:tcPr>
            <w:tcW w:w="768" w:type="dxa"/>
            <w:vMerge w:val="continue"/>
            <w:noWrap w:val="0"/>
            <w:vAlign w:val="center"/>
          </w:tcPr>
          <w:p>
            <w:pPr>
              <w:spacing w:line="240" w:lineRule="exact"/>
              <w:rPr>
                <w:rFonts w:hint="eastAsia" w:ascii="宋体" w:hAnsi="宋体" w:cs="宋体"/>
                <w:color w:val="000000"/>
                <w:sz w:val="24"/>
                <w:szCs w:val="24"/>
                <w:lang w:val="zh-CN"/>
              </w:rPr>
            </w:pPr>
          </w:p>
        </w:tc>
        <w:tc>
          <w:tcPr>
            <w:tcW w:w="3042" w:type="dxa"/>
            <w:noWrap w:val="0"/>
            <w:vAlign w:val="center"/>
          </w:tcPr>
          <w:p>
            <w:pPr>
              <w:spacing w:line="240" w:lineRule="exact"/>
              <w:rPr>
                <w:rFonts w:hint="eastAsia" w:ascii="宋体" w:hAnsi="宋体" w:cs="宋体"/>
                <w:color w:val="000000"/>
                <w:sz w:val="24"/>
                <w:szCs w:val="24"/>
              </w:rPr>
            </w:pPr>
            <w:r>
              <w:rPr>
                <w:rFonts w:hint="eastAsia" w:ascii="宋体" w:hAnsi="宋体" w:cs="宋体"/>
                <w:color w:val="000000"/>
                <w:sz w:val="24"/>
                <w:szCs w:val="24"/>
              </w:rPr>
              <w:t>（6）法律、行政法规规定的其他条件</w:t>
            </w:r>
          </w:p>
        </w:tc>
        <w:tc>
          <w:tcPr>
            <w:tcW w:w="3918" w:type="dxa"/>
            <w:vMerge w:val="continue"/>
            <w:noWrap w:val="0"/>
            <w:vAlign w:val="center"/>
          </w:tcPr>
          <w:p>
            <w:pPr>
              <w:spacing w:line="2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588" w:type="dxa"/>
            <w:noWrap w:val="0"/>
            <w:vAlign w:val="center"/>
          </w:tcPr>
          <w:p>
            <w:pPr>
              <w:spacing w:line="24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3810" w:type="dxa"/>
            <w:gridSpan w:val="2"/>
            <w:noWrap w:val="0"/>
            <w:vAlign w:val="center"/>
          </w:tcPr>
          <w:p>
            <w:pPr>
              <w:spacing w:line="240" w:lineRule="exact"/>
              <w:jc w:val="center"/>
              <w:rPr>
                <w:rFonts w:hint="eastAsia" w:ascii="宋体" w:hAnsi="宋体" w:cs="宋体"/>
                <w:color w:val="000000"/>
                <w:sz w:val="24"/>
                <w:szCs w:val="24"/>
              </w:rPr>
            </w:pPr>
            <w:r>
              <w:rPr>
                <w:rFonts w:hint="eastAsia" w:ascii="宋体" w:hAnsi="宋体" w:cs="宋体"/>
                <w:color w:val="000000"/>
                <w:sz w:val="24"/>
                <w:szCs w:val="24"/>
              </w:rPr>
              <w:t>竞标人必须符合的特定资格条件（要求）</w:t>
            </w:r>
          </w:p>
        </w:tc>
        <w:tc>
          <w:tcPr>
            <w:tcW w:w="3918" w:type="dxa"/>
            <w:noWrap w:val="0"/>
            <w:vAlign w:val="center"/>
          </w:tcPr>
          <w:p>
            <w:pPr>
              <w:pStyle w:val="68"/>
              <w:rPr>
                <w:rFonts w:hint="eastAsia" w:ascii="宋体" w:hAnsi="宋体" w:cs="宋体"/>
                <w:sz w:val="24"/>
                <w:szCs w:val="24"/>
              </w:rPr>
            </w:pPr>
            <w:r>
              <w:rPr>
                <w:rFonts w:hint="eastAsia" w:ascii="宋体" w:hAnsi="宋体" w:cs="宋体"/>
                <w:sz w:val="24"/>
                <w:szCs w:val="24"/>
              </w:rPr>
              <w:t>1.见“第一篇”“三、供应商资格条件”“（二）特定资格条件”，证明材料复印件加盖供应商鲜章。</w:t>
            </w:r>
          </w:p>
          <w:p>
            <w:pPr>
              <w:pStyle w:val="68"/>
              <w:rPr>
                <w:rFonts w:hint="eastAsia" w:ascii="宋体" w:hAnsi="宋体" w:cs="宋体"/>
              </w:rPr>
            </w:pPr>
            <w:r>
              <w:rPr>
                <w:rFonts w:hint="eastAsia" w:ascii="宋体" w:hAnsi="宋体" w:cs="宋体"/>
                <w:sz w:val="24"/>
                <w:szCs w:val="24"/>
              </w:rPr>
              <w:t>2.见“第二篇”“二、进水监测站房设备提供”第3条、第4条。</w:t>
            </w:r>
          </w:p>
        </w:tc>
      </w:tr>
    </w:tbl>
    <w:p>
      <w:pPr>
        <w:snapToGrid w:val="0"/>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注：①供应商按“三证合一”登记制度办理营业执照的，组织机构代码证和税务登记证（副本）以供应商所提供的营业执照（副本）复印件为准。</w:t>
      </w:r>
    </w:p>
    <w:p>
      <w:pPr>
        <w:snapToGrid w:val="0"/>
        <w:spacing w:line="400" w:lineRule="exact"/>
        <w:ind w:firstLine="572"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2、符合性检查。依据</w:t>
      </w:r>
      <w:r>
        <w:rPr>
          <w:rFonts w:hint="eastAsia" w:ascii="宋体" w:hAnsi="宋体" w:eastAsia="宋体" w:cs="宋体"/>
          <w:color w:val="000000"/>
          <w:kern w:val="0"/>
          <w:sz w:val="28"/>
          <w:szCs w:val="28"/>
          <w:lang w:eastAsia="zh-CN"/>
        </w:rPr>
        <w:t>招标</w:t>
      </w:r>
      <w:r>
        <w:rPr>
          <w:rFonts w:hint="eastAsia" w:ascii="宋体" w:hAnsi="宋体" w:eastAsia="宋体" w:cs="宋体"/>
          <w:color w:val="000000"/>
          <w:kern w:val="0"/>
          <w:sz w:val="28"/>
          <w:szCs w:val="28"/>
        </w:rPr>
        <w:t>文件的规定，从响应文件的有效性、完整性和对</w:t>
      </w:r>
      <w:r>
        <w:rPr>
          <w:rFonts w:hint="eastAsia" w:ascii="宋体" w:hAnsi="宋体" w:eastAsia="宋体" w:cs="宋体"/>
          <w:color w:val="000000"/>
          <w:kern w:val="0"/>
          <w:sz w:val="28"/>
          <w:szCs w:val="28"/>
          <w:lang w:eastAsia="zh-CN"/>
        </w:rPr>
        <w:t>招标</w:t>
      </w:r>
      <w:r>
        <w:rPr>
          <w:rFonts w:hint="eastAsia" w:ascii="宋体" w:hAnsi="宋体" w:eastAsia="宋体" w:cs="宋体"/>
          <w:color w:val="000000"/>
          <w:kern w:val="0"/>
          <w:sz w:val="28"/>
          <w:szCs w:val="28"/>
        </w:rPr>
        <w:t>文件的响应程度进行审查，以确定是否对</w:t>
      </w:r>
      <w:r>
        <w:rPr>
          <w:rFonts w:hint="eastAsia" w:ascii="宋体" w:hAnsi="宋体" w:eastAsia="宋体" w:cs="宋体"/>
          <w:color w:val="000000"/>
          <w:kern w:val="0"/>
          <w:sz w:val="28"/>
          <w:szCs w:val="28"/>
          <w:lang w:eastAsia="zh-CN"/>
        </w:rPr>
        <w:t>招标</w:t>
      </w:r>
      <w:r>
        <w:rPr>
          <w:rFonts w:hint="eastAsia" w:ascii="宋体" w:hAnsi="宋体" w:eastAsia="宋体" w:cs="宋体"/>
          <w:color w:val="000000"/>
          <w:kern w:val="0"/>
          <w:sz w:val="28"/>
          <w:szCs w:val="28"/>
        </w:rPr>
        <w:t>文件的实质性要求作出响应。符合性检查资料表如下：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58"/>
        <w:gridCol w:w="198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1" w:hRule="atLeast"/>
          <w:jc w:val="center"/>
        </w:trPr>
        <w:tc>
          <w:tcPr>
            <w:tcW w:w="672" w:type="dxa"/>
            <w:noWrap w:val="0"/>
            <w:vAlign w:val="center"/>
          </w:tcPr>
          <w:p>
            <w:pPr>
              <w:spacing w:line="24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938" w:type="dxa"/>
            <w:gridSpan w:val="2"/>
            <w:noWrap w:val="0"/>
            <w:vAlign w:val="center"/>
          </w:tcPr>
          <w:p>
            <w:pPr>
              <w:spacing w:line="24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评审因素</w:t>
            </w:r>
          </w:p>
        </w:tc>
        <w:tc>
          <w:tcPr>
            <w:tcW w:w="4819" w:type="dxa"/>
            <w:noWrap w:val="0"/>
            <w:vAlign w:val="center"/>
          </w:tcPr>
          <w:p>
            <w:pPr>
              <w:spacing w:line="24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672" w:type="dxa"/>
            <w:vMerge w:val="restart"/>
            <w:noWrap w:val="0"/>
            <w:vAlign w:val="center"/>
          </w:tcPr>
          <w:p>
            <w:pPr>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58" w:type="dxa"/>
            <w:vMerge w:val="restart"/>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有效性审查</w:t>
            </w:r>
          </w:p>
        </w:tc>
        <w:tc>
          <w:tcPr>
            <w:tcW w:w="1980"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响应文件签署</w:t>
            </w:r>
          </w:p>
        </w:tc>
        <w:tc>
          <w:tcPr>
            <w:tcW w:w="4819"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响应文件上供应商及法定代表人或其授权代表人的签字或盖章齐全。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5" w:hRule="atLeast"/>
          <w:jc w:val="center"/>
        </w:trPr>
        <w:tc>
          <w:tcPr>
            <w:tcW w:w="672" w:type="dxa"/>
            <w:vMerge w:val="continue"/>
            <w:noWrap w:val="0"/>
            <w:vAlign w:val="center"/>
          </w:tcPr>
          <w:p>
            <w:pPr>
              <w:spacing w:line="240" w:lineRule="exact"/>
              <w:jc w:val="center"/>
              <w:rPr>
                <w:rFonts w:hint="eastAsia" w:ascii="宋体" w:hAnsi="宋体" w:eastAsia="宋体" w:cs="宋体"/>
                <w:color w:val="000000"/>
                <w:kern w:val="0"/>
                <w:sz w:val="24"/>
                <w:szCs w:val="24"/>
              </w:rPr>
            </w:pPr>
          </w:p>
        </w:tc>
        <w:tc>
          <w:tcPr>
            <w:tcW w:w="958" w:type="dxa"/>
            <w:vMerge w:val="continue"/>
            <w:noWrap w:val="0"/>
            <w:vAlign w:val="center"/>
          </w:tcPr>
          <w:p>
            <w:pPr>
              <w:spacing w:line="240" w:lineRule="exact"/>
              <w:rPr>
                <w:rFonts w:hint="eastAsia" w:ascii="宋体" w:hAnsi="宋体" w:eastAsia="宋体" w:cs="宋体"/>
                <w:color w:val="000000"/>
                <w:kern w:val="0"/>
                <w:sz w:val="24"/>
                <w:szCs w:val="24"/>
              </w:rPr>
            </w:pPr>
          </w:p>
        </w:tc>
        <w:tc>
          <w:tcPr>
            <w:tcW w:w="1980" w:type="dxa"/>
            <w:noWrap w:val="0"/>
            <w:vAlign w:val="center"/>
          </w:tcPr>
          <w:p>
            <w:pPr>
              <w:spacing w:line="2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法定代表人身份证明及授权委托书</w:t>
            </w:r>
          </w:p>
        </w:tc>
        <w:tc>
          <w:tcPr>
            <w:tcW w:w="4819" w:type="dxa"/>
            <w:noWrap w:val="0"/>
            <w:vAlign w:val="center"/>
          </w:tcPr>
          <w:p>
            <w:pPr>
              <w:spacing w:line="2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法定代表人身份证明及授权委托书有效，符合</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6" w:hRule="atLeast"/>
          <w:jc w:val="center"/>
        </w:trPr>
        <w:tc>
          <w:tcPr>
            <w:tcW w:w="672" w:type="dxa"/>
            <w:vMerge w:val="continue"/>
            <w:noWrap w:val="0"/>
            <w:vAlign w:val="center"/>
          </w:tcPr>
          <w:p>
            <w:pPr>
              <w:spacing w:line="240" w:lineRule="exact"/>
              <w:jc w:val="center"/>
              <w:rPr>
                <w:rFonts w:hint="eastAsia" w:ascii="宋体" w:hAnsi="宋体" w:eastAsia="宋体" w:cs="宋体"/>
                <w:color w:val="000000"/>
                <w:kern w:val="0"/>
                <w:sz w:val="24"/>
                <w:szCs w:val="24"/>
              </w:rPr>
            </w:pPr>
          </w:p>
        </w:tc>
        <w:tc>
          <w:tcPr>
            <w:tcW w:w="958" w:type="dxa"/>
            <w:vMerge w:val="continue"/>
            <w:noWrap w:val="0"/>
            <w:vAlign w:val="center"/>
          </w:tcPr>
          <w:p>
            <w:pPr>
              <w:spacing w:line="240" w:lineRule="exact"/>
              <w:rPr>
                <w:rFonts w:hint="eastAsia" w:ascii="宋体" w:hAnsi="宋体" w:eastAsia="宋体" w:cs="宋体"/>
                <w:color w:val="000000"/>
                <w:kern w:val="0"/>
                <w:sz w:val="24"/>
                <w:szCs w:val="24"/>
              </w:rPr>
            </w:pPr>
          </w:p>
        </w:tc>
        <w:tc>
          <w:tcPr>
            <w:tcW w:w="1980" w:type="dxa"/>
            <w:noWrap w:val="0"/>
            <w:vAlign w:val="center"/>
          </w:tcPr>
          <w:p>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方案</w:t>
            </w:r>
          </w:p>
        </w:tc>
        <w:tc>
          <w:tcPr>
            <w:tcW w:w="4819"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lang w:val="zh-CN"/>
              </w:rPr>
              <w:t>只能有一个</w:t>
            </w: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0" w:hRule="atLeast"/>
          <w:jc w:val="center"/>
        </w:trPr>
        <w:tc>
          <w:tcPr>
            <w:tcW w:w="672" w:type="dxa"/>
            <w:vMerge w:val="continue"/>
            <w:noWrap w:val="0"/>
            <w:vAlign w:val="center"/>
          </w:tcPr>
          <w:p>
            <w:pPr>
              <w:spacing w:line="240" w:lineRule="exact"/>
              <w:jc w:val="center"/>
              <w:rPr>
                <w:rFonts w:hint="eastAsia" w:ascii="宋体" w:hAnsi="宋体" w:eastAsia="宋体" w:cs="宋体"/>
                <w:color w:val="000000"/>
                <w:kern w:val="0"/>
                <w:sz w:val="24"/>
                <w:szCs w:val="24"/>
              </w:rPr>
            </w:pPr>
          </w:p>
        </w:tc>
        <w:tc>
          <w:tcPr>
            <w:tcW w:w="958" w:type="dxa"/>
            <w:vMerge w:val="continue"/>
            <w:noWrap w:val="0"/>
            <w:vAlign w:val="center"/>
          </w:tcPr>
          <w:p>
            <w:pPr>
              <w:spacing w:line="240" w:lineRule="exact"/>
              <w:rPr>
                <w:rFonts w:hint="eastAsia" w:ascii="宋体" w:hAnsi="宋体" w:eastAsia="宋体" w:cs="宋体"/>
                <w:color w:val="000000"/>
                <w:kern w:val="0"/>
                <w:sz w:val="24"/>
                <w:szCs w:val="24"/>
              </w:rPr>
            </w:pPr>
          </w:p>
        </w:tc>
        <w:tc>
          <w:tcPr>
            <w:tcW w:w="1980" w:type="dxa"/>
            <w:noWrap w:val="0"/>
            <w:vAlign w:val="center"/>
          </w:tcPr>
          <w:p>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报价唯一</w:t>
            </w:r>
          </w:p>
        </w:tc>
        <w:tc>
          <w:tcPr>
            <w:tcW w:w="4819"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lang w:val="zh-CN"/>
              </w:rPr>
              <w:t>只能在</w:t>
            </w:r>
            <w:r>
              <w:rPr>
                <w:rFonts w:hint="eastAsia" w:ascii="宋体" w:hAnsi="宋体" w:eastAsia="宋体" w:cs="宋体"/>
                <w:color w:val="000000"/>
                <w:sz w:val="24"/>
                <w:szCs w:val="24"/>
              </w:rPr>
              <w:t>项目限价</w:t>
            </w:r>
            <w:r>
              <w:rPr>
                <w:rFonts w:hint="eastAsia" w:ascii="宋体" w:hAnsi="宋体" w:eastAsia="宋体" w:cs="宋体"/>
                <w:color w:val="000000"/>
                <w:sz w:val="24"/>
                <w:szCs w:val="24"/>
                <w:lang w:val="zh-CN"/>
              </w:rPr>
              <w:t>范围内报价，</w:t>
            </w:r>
            <w:r>
              <w:rPr>
                <w:rFonts w:hint="eastAsia" w:ascii="宋体" w:hAnsi="宋体" w:eastAsia="宋体" w:cs="宋体"/>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jc w:val="center"/>
        </w:trPr>
        <w:tc>
          <w:tcPr>
            <w:tcW w:w="672" w:type="dxa"/>
            <w:vMerge w:val="restart"/>
            <w:noWrap w:val="0"/>
            <w:vAlign w:val="center"/>
          </w:tcPr>
          <w:p>
            <w:pPr>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58" w:type="dxa"/>
            <w:vMerge w:val="restart"/>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完整性审查</w:t>
            </w:r>
          </w:p>
        </w:tc>
        <w:tc>
          <w:tcPr>
            <w:tcW w:w="1980"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文件份数</w:t>
            </w:r>
          </w:p>
        </w:tc>
        <w:tc>
          <w:tcPr>
            <w:tcW w:w="4819"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文件正、副本数量符合</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7" w:hRule="atLeast"/>
          <w:jc w:val="center"/>
        </w:trPr>
        <w:tc>
          <w:tcPr>
            <w:tcW w:w="672" w:type="dxa"/>
            <w:vMerge w:val="continue"/>
            <w:noWrap w:val="0"/>
            <w:vAlign w:val="center"/>
          </w:tcPr>
          <w:p>
            <w:pPr>
              <w:spacing w:line="240" w:lineRule="exact"/>
              <w:jc w:val="center"/>
              <w:rPr>
                <w:rFonts w:hint="eastAsia" w:ascii="宋体" w:hAnsi="宋体" w:eastAsia="宋体" w:cs="宋体"/>
                <w:color w:val="000000"/>
                <w:kern w:val="0"/>
                <w:sz w:val="24"/>
                <w:szCs w:val="24"/>
              </w:rPr>
            </w:pPr>
          </w:p>
        </w:tc>
        <w:tc>
          <w:tcPr>
            <w:tcW w:w="958" w:type="dxa"/>
            <w:vMerge w:val="continue"/>
            <w:noWrap w:val="0"/>
            <w:vAlign w:val="center"/>
          </w:tcPr>
          <w:p>
            <w:pPr>
              <w:spacing w:line="240" w:lineRule="exact"/>
              <w:rPr>
                <w:rFonts w:hint="eastAsia" w:ascii="宋体" w:hAnsi="宋体" w:eastAsia="宋体" w:cs="宋体"/>
                <w:color w:val="000000"/>
                <w:kern w:val="0"/>
                <w:sz w:val="24"/>
                <w:szCs w:val="24"/>
              </w:rPr>
            </w:pPr>
          </w:p>
        </w:tc>
        <w:tc>
          <w:tcPr>
            <w:tcW w:w="1980" w:type="dxa"/>
            <w:noWrap w:val="0"/>
            <w:vAlign w:val="center"/>
          </w:tcPr>
          <w:p>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文件内容</w:t>
            </w:r>
          </w:p>
        </w:tc>
        <w:tc>
          <w:tcPr>
            <w:tcW w:w="4819" w:type="dxa"/>
            <w:noWrap w:val="0"/>
            <w:vAlign w:val="center"/>
          </w:tcPr>
          <w:p>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2" w:hRule="atLeast"/>
          <w:jc w:val="center"/>
        </w:trPr>
        <w:tc>
          <w:tcPr>
            <w:tcW w:w="672" w:type="dxa"/>
            <w:vMerge w:val="restart"/>
            <w:noWrap w:val="0"/>
            <w:vAlign w:val="center"/>
          </w:tcPr>
          <w:p>
            <w:pPr>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958" w:type="dxa"/>
            <w:vMerge w:val="restart"/>
            <w:noWrap w:val="0"/>
            <w:vAlign w:val="center"/>
          </w:tcPr>
          <w:p>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文件的响应程度审查</w:t>
            </w:r>
          </w:p>
        </w:tc>
        <w:tc>
          <w:tcPr>
            <w:tcW w:w="1980"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响应文件内容</w:t>
            </w:r>
          </w:p>
        </w:tc>
        <w:tc>
          <w:tcPr>
            <w:tcW w:w="4819" w:type="dxa"/>
            <w:noWrap w:val="0"/>
            <w:vAlign w:val="center"/>
          </w:tcPr>
          <w:p>
            <w:pPr>
              <w:pStyle w:val="13"/>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w:t>
            </w: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文件第二、三篇规定的</w:t>
            </w: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内容作出响应并完全满足。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6" w:hRule="atLeast"/>
          <w:jc w:val="center"/>
        </w:trPr>
        <w:tc>
          <w:tcPr>
            <w:tcW w:w="672" w:type="dxa"/>
            <w:vMerge w:val="continue"/>
            <w:noWrap w:val="0"/>
            <w:vAlign w:val="center"/>
          </w:tcPr>
          <w:p>
            <w:pPr>
              <w:spacing w:line="240" w:lineRule="exact"/>
              <w:jc w:val="center"/>
              <w:rPr>
                <w:rFonts w:hint="eastAsia" w:ascii="宋体" w:hAnsi="宋体" w:eastAsia="宋体" w:cs="宋体"/>
                <w:color w:val="000000"/>
                <w:kern w:val="0"/>
                <w:sz w:val="24"/>
                <w:szCs w:val="24"/>
              </w:rPr>
            </w:pPr>
          </w:p>
        </w:tc>
        <w:tc>
          <w:tcPr>
            <w:tcW w:w="958" w:type="dxa"/>
            <w:vMerge w:val="continue"/>
            <w:noWrap w:val="0"/>
            <w:vAlign w:val="center"/>
          </w:tcPr>
          <w:p>
            <w:pPr>
              <w:spacing w:line="240" w:lineRule="exact"/>
              <w:rPr>
                <w:rFonts w:hint="eastAsia" w:ascii="宋体" w:hAnsi="宋体" w:eastAsia="宋体" w:cs="宋体"/>
                <w:color w:val="000000"/>
                <w:sz w:val="24"/>
                <w:szCs w:val="24"/>
                <w:lang w:val="zh-CN"/>
              </w:rPr>
            </w:pPr>
          </w:p>
        </w:tc>
        <w:tc>
          <w:tcPr>
            <w:tcW w:w="1980"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有效期</w:t>
            </w:r>
          </w:p>
        </w:tc>
        <w:tc>
          <w:tcPr>
            <w:tcW w:w="4819" w:type="dxa"/>
            <w:noWrap w:val="0"/>
            <w:vAlign w:val="center"/>
          </w:tcPr>
          <w:p>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满足</w:t>
            </w: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文件</w:t>
            </w:r>
            <w:r>
              <w:rPr>
                <w:rFonts w:hint="eastAsia" w:ascii="宋体" w:hAnsi="宋体" w:eastAsia="宋体" w:cs="宋体"/>
                <w:color w:val="000000"/>
                <w:sz w:val="24"/>
                <w:szCs w:val="24"/>
                <w:lang w:val="zh-CN"/>
              </w:rPr>
              <w:t>规定。</w:t>
            </w:r>
          </w:p>
        </w:tc>
      </w:tr>
    </w:tbl>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（三）澄清有关问题。</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（五）在</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过程中</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的任何一方不得向他人透露与</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有关的技术资料、价格或其他信息。</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（六）在</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过程中，</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小组可以根据</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文件和</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情况实质性变动采购需求中的技术、服务要求以及合同草案条款，但不得变动</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文件中的其他内容。实质性变动的内容，须经采购人代表确认。对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文件作出的实质性变动是</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文件的有效组成部分，</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小组应当及时以书面形式同时通知所有参加</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的供应商。</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（七）供应商在</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时作出的所有书面承诺须由法定代表人或其授权代表签字。</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（八）</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小组采用综合评分法对提交的供应商的响应文件进行综合评分。</w:t>
      </w:r>
      <w:r>
        <w:rPr>
          <w:rFonts w:hint="eastAsia" w:ascii="宋体" w:hAnsi="宋体" w:eastAsia="宋体" w:cs="宋体"/>
          <w:color w:val="000000"/>
          <w:kern w:val="0"/>
          <w:sz w:val="28"/>
          <w:szCs w:val="28"/>
        </w:rPr>
        <w:t>综合评分法，是指响应文件满足</w:t>
      </w:r>
      <w:r>
        <w:rPr>
          <w:rFonts w:hint="eastAsia" w:ascii="宋体" w:hAnsi="宋体" w:eastAsia="宋体" w:cs="宋体"/>
          <w:color w:val="000000"/>
          <w:kern w:val="0"/>
          <w:sz w:val="28"/>
          <w:szCs w:val="28"/>
          <w:lang w:eastAsia="zh-CN"/>
        </w:rPr>
        <w:t>招标</w:t>
      </w:r>
      <w:r>
        <w:rPr>
          <w:rFonts w:hint="eastAsia" w:ascii="宋体" w:hAnsi="宋体" w:eastAsia="宋体" w:cs="宋体"/>
          <w:color w:val="000000"/>
          <w:kern w:val="0"/>
          <w:sz w:val="28"/>
          <w:szCs w:val="28"/>
        </w:rPr>
        <w:t>文件全部实质性要求且按照评审因素的量化指标评审得分最高的供应商为入围供应商的评审方法。供应商总得分为报价、技术、商务等评定因素分别按照相应权重值计算分项得分后相加，满分为100分</w:t>
      </w:r>
      <w:r>
        <w:rPr>
          <w:rFonts w:hint="eastAsia" w:ascii="宋体" w:hAnsi="宋体" w:eastAsia="宋体" w:cs="宋体"/>
          <w:color w:val="000000"/>
          <w:sz w:val="28"/>
          <w:szCs w:val="28"/>
        </w:rPr>
        <w:t>。（详见评审标准）。</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小组各成员独立对每个</w:t>
      </w:r>
      <w:r>
        <w:rPr>
          <w:rFonts w:hint="eastAsia" w:ascii="宋体" w:hAnsi="宋体" w:eastAsia="宋体" w:cs="宋体"/>
          <w:color w:val="000000"/>
          <w:kern w:val="0"/>
          <w:sz w:val="28"/>
          <w:szCs w:val="28"/>
        </w:rPr>
        <w:t>实质性响应</w:t>
      </w:r>
      <w:r>
        <w:rPr>
          <w:rFonts w:hint="eastAsia" w:ascii="宋体" w:hAnsi="宋体" w:eastAsia="宋体" w:cs="宋体"/>
          <w:color w:val="000000"/>
          <w:sz w:val="28"/>
          <w:szCs w:val="28"/>
        </w:rPr>
        <w:t>文件进行评价、打分，然后汇总每个供应商每项评分因素的得分，根据综合评分情况按照评审得分由高到低顺序推荐1名入围候选人，并编写评审报告。若供应商的评审得分相同的，按照最后报价由低到高的顺序排列推荐。评审得分且最后报价相同的，按照服务指标优劣顺序排列推荐。若所推荐的入围供应商的服务部分为0分，将失去成为入围候选人的资格。</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18" w:name="_Toc24567"/>
      <w:r>
        <w:rPr>
          <w:rFonts w:hint="eastAsia" w:ascii="宋体" w:hAnsi="宋体" w:eastAsia="宋体" w:cs="宋体"/>
          <w:b w:val="0"/>
          <w:bCs w:val="0"/>
          <w:color w:val="000000"/>
          <w:sz w:val="28"/>
          <w:szCs w:val="28"/>
        </w:rPr>
        <w:t>二、</w:t>
      </w:r>
      <w:bookmarkStart w:id="19" w:name="_Toc102227320"/>
      <w:bookmarkStart w:id="20" w:name="_Toc342913394"/>
      <w:r>
        <w:rPr>
          <w:rFonts w:hint="eastAsia" w:ascii="宋体" w:hAnsi="宋体" w:eastAsia="宋体" w:cs="宋体"/>
          <w:b w:val="0"/>
          <w:bCs w:val="0"/>
          <w:color w:val="000000"/>
          <w:sz w:val="28"/>
          <w:szCs w:val="28"/>
        </w:rPr>
        <w:t>评审标准</w:t>
      </w:r>
      <w:bookmarkEnd w:id="18"/>
    </w:p>
    <w:tbl>
      <w:tblPr>
        <w:tblStyle w:val="18"/>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450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ind w:firstLine="28"/>
              <w:jc w:val="center"/>
              <w:rPr>
                <w:rFonts w:hint="eastAsia" w:ascii="宋体" w:hAnsi="宋体" w:eastAsia="宋体" w:cs="宋体"/>
                <w:b/>
                <w:sz w:val="21"/>
                <w:szCs w:val="21"/>
              </w:rPr>
            </w:pPr>
            <w:bookmarkStart w:id="21" w:name="_Toc4404"/>
            <w:r>
              <w:rPr>
                <w:rFonts w:hint="eastAsia" w:ascii="宋体" w:hAnsi="宋体" w:eastAsia="宋体" w:cs="宋体"/>
                <w:b/>
                <w:sz w:val="21"/>
                <w:szCs w:val="21"/>
              </w:rPr>
              <w:t>序号</w:t>
            </w:r>
          </w:p>
        </w:tc>
        <w:tc>
          <w:tcPr>
            <w:tcW w:w="1462" w:type="dxa"/>
            <w:noWrap w:val="0"/>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评分因素</w:t>
            </w:r>
          </w:p>
          <w:p>
            <w:pPr>
              <w:ind w:firstLine="28"/>
              <w:jc w:val="center"/>
              <w:rPr>
                <w:rFonts w:hint="eastAsia" w:ascii="宋体" w:hAnsi="宋体" w:eastAsia="宋体" w:cs="宋体"/>
                <w:b/>
                <w:sz w:val="21"/>
                <w:szCs w:val="21"/>
              </w:rPr>
            </w:pPr>
            <w:r>
              <w:rPr>
                <w:rFonts w:hint="eastAsia" w:ascii="宋体" w:hAnsi="宋体" w:eastAsia="宋体" w:cs="宋体"/>
                <w:b/>
                <w:sz w:val="21"/>
                <w:szCs w:val="21"/>
              </w:rPr>
              <w:t>及权重</w:t>
            </w:r>
          </w:p>
        </w:tc>
        <w:tc>
          <w:tcPr>
            <w:tcW w:w="913" w:type="dxa"/>
            <w:noWrap w:val="0"/>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4500" w:type="dxa"/>
            <w:noWrap w:val="0"/>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2099" w:type="dxa"/>
            <w:noWrap w:val="0"/>
            <w:vAlign w:val="center"/>
          </w:tcPr>
          <w:p>
            <w:pPr>
              <w:pStyle w:val="60"/>
              <w:spacing w:before="0" w:after="0" w:line="240" w:lineRule="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1</w:t>
            </w:r>
          </w:p>
        </w:tc>
        <w:tc>
          <w:tcPr>
            <w:tcW w:w="1462" w:type="dxa"/>
            <w:noWrap w:val="0"/>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投标报价</w:t>
            </w:r>
          </w:p>
          <w:p>
            <w:pPr>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913" w:type="dxa"/>
            <w:noWrap w:val="0"/>
            <w:vAlign w:val="center"/>
          </w:tcPr>
          <w:p>
            <w:pPr>
              <w:ind w:firstLine="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30分</w:t>
            </w:r>
          </w:p>
        </w:tc>
        <w:tc>
          <w:tcPr>
            <w:tcW w:w="450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有效的投标报价中的</w:t>
            </w:r>
            <w:r>
              <w:rPr>
                <w:rFonts w:hint="eastAsia" w:ascii="宋体" w:hAnsi="宋体" w:eastAsia="宋体" w:cs="宋体"/>
                <w:sz w:val="21"/>
                <w:szCs w:val="21"/>
                <w:lang w:eastAsia="zh-CN"/>
              </w:rPr>
              <w:t>平均分</w:t>
            </w:r>
            <w:r>
              <w:rPr>
                <w:rFonts w:hint="eastAsia" w:ascii="宋体" w:hAnsi="宋体" w:eastAsia="宋体" w:cs="宋体"/>
                <w:sz w:val="21"/>
                <w:szCs w:val="21"/>
              </w:rPr>
              <w:t>为评标基准价，其价格分为满分。其他投标人的价格分统一按照下列公式计算：</w:t>
            </w:r>
          </w:p>
          <w:p>
            <w:pPr>
              <w:rPr>
                <w:rFonts w:hint="eastAsia" w:ascii="宋体" w:hAnsi="宋体" w:eastAsia="宋体" w:cs="宋体"/>
                <w:sz w:val="21"/>
                <w:szCs w:val="21"/>
              </w:rPr>
            </w:pPr>
            <w:r>
              <w:rPr>
                <w:rFonts w:hint="eastAsia" w:ascii="宋体" w:hAnsi="宋体" w:eastAsia="宋体" w:cs="宋体"/>
                <w:sz w:val="21"/>
                <w:szCs w:val="21"/>
              </w:rPr>
              <w:t>投标报价得分＝（评标基准价/投标报价）×价格权重×100。</w:t>
            </w:r>
          </w:p>
        </w:tc>
        <w:tc>
          <w:tcPr>
            <w:tcW w:w="2099" w:type="dxa"/>
            <w:noWrap w:val="0"/>
            <w:vAlign w:val="center"/>
          </w:tcPr>
          <w:p>
            <w:pPr>
              <w:ind w:left="-3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35" w:type="dxa"/>
            <w:vMerge w:val="restart"/>
            <w:noWrap w:val="0"/>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1462" w:type="dxa"/>
            <w:vMerge w:val="restart"/>
            <w:noWrap w:val="0"/>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技术部分</w:t>
            </w:r>
          </w:p>
          <w:p>
            <w:pPr>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40</w:t>
            </w:r>
            <w:r>
              <w:rPr>
                <w:rFonts w:hint="eastAsia" w:ascii="宋体" w:hAnsi="宋体" w:eastAsia="宋体" w:cs="宋体"/>
                <w:sz w:val="21"/>
                <w:szCs w:val="21"/>
              </w:rPr>
              <w:t>%）</w:t>
            </w:r>
          </w:p>
        </w:tc>
        <w:tc>
          <w:tcPr>
            <w:tcW w:w="913" w:type="dxa"/>
            <w:noWrap w:val="0"/>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产品技术参数（20分）</w:t>
            </w:r>
          </w:p>
        </w:tc>
        <w:tc>
          <w:tcPr>
            <w:tcW w:w="4500"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投标产品技术参数满足招标文件技术需求带“▲”的每项得1分，满分20分</w:t>
            </w:r>
          </w:p>
          <w:p>
            <w:pPr>
              <w:rPr>
                <w:rFonts w:hint="eastAsia" w:ascii="宋体" w:hAnsi="宋体" w:eastAsia="宋体" w:cs="宋体"/>
                <w:sz w:val="21"/>
                <w:szCs w:val="21"/>
              </w:rPr>
            </w:pPr>
            <w:r>
              <w:rPr>
                <w:rFonts w:hint="eastAsia" w:ascii="宋体" w:hAnsi="宋体" w:eastAsia="宋体" w:cs="宋体"/>
                <w:sz w:val="21"/>
                <w:szCs w:val="21"/>
                <w:lang w:val="en-US" w:eastAsia="zh-CN"/>
              </w:rPr>
              <w:t>提供证明材料：投标人需提供拟投入本项目使用的设备生产企业的产品参数证明文件。提供投标产品技术参数的设备厂家授权文件（内容含：投标项目名称、授权单位、产品型号规格）加盖厂家公章。</w:t>
            </w:r>
          </w:p>
        </w:tc>
        <w:tc>
          <w:tcPr>
            <w:tcW w:w="2099" w:type="dxa"/>
            <w:noWrap w:val="0"/>
            <w:vAlign w:val="center"/>
          </w:tcPr>
          <w:p>
            <w:pPr>
              <w:ind w:left="-38"/>
              <w:rPr>
                <w:rFonts w:hint="eastAsia" w:ascii="宋体" w:hAnsi="宋体" w:eastAsia="宋体" w:cs="宋体"/>
                <w:sz w:val="21"/>
                <w:szCs w:val="21"/>
              </w:rPr>
            </w:pPr>
            <w:r>
              <w:rPr>
                <w:rFonts w:hint="eastAsia" w:ascii="宋体" w:hAnsi="宋体" w:eastAsia="宋体" w:cs="宋体"/>
                <w:sz w:val="21"/>
                <w:szCs w:val="21"/>
                <w:lang w:val="en-US" w:eastAsia="zh-CN"/>
              </w:rPr>
              <w:t>提供产品授权书</w:t>
            </w:r>
            <w:r>
              <w:rPr>
                <w:rFonts w:hint="eastAsia" w:ascii="宋体" w:hAnsi="宋体" w:eastAsia="宋体" w:cs="宋体"/>
                <w:sz w:val="21"/>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35" w:type="dxa"/>
            <w:vMerge w:val="continue"/>
            <w:noWrap w:val="0"/>
            <w:vAlign w:val="center"/>
          </w:tcPr>
          <w:p>
            <w:pPr>
              <w:rPr>
                <w:rFonts w:hint="eastAsia" w:ascii="宋体" w:hAnsi="宋体" w:eastAsia="宋体" w:cs="宋体"/>
              </w:rPr>
            </w:pPr>
          </w:p>
        </w:tc>
        <w:tc>
          <w:tcPr>
            <w:tcW w:w="1462" w:type="dxa"/>
            <w:vMerge w:val="continue"/>
            <w:noWrap w:val="0"/>
            <w:vAlign w:val="center"/>
          </w:tcPr>
          <w:p>
            <w:pPr>
              <w:rPr>
                <w:rFonts w:hint="eastAsia" w:ascii="宋体" w:hAnsi="宋体" w:eastAsia="宋体" w:cs="宋体"/>
              </w:rPr>
            </w:pPr>
          </w:p>
        </w:tc>
        <w:tc>
          <w:tcPr>
            <w:tcW w:w="913" w:type="dxa"/>
            <w:noWrap w:val="0"/>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450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人须根据招标要求提供本次采购的系统升级项目拟定施工方案，施工方案的科学性、合理性、可行性（项目实施方案、人力保证措施、安全质量保证措施等）施工进度计划安排科学合理可行（项目进度横道图及网络图）。</w:t>
            </w:r>
          </w:p>
          <w:p>
            <w:pPr>
              <w:rPr>
                <w:rFonts w:hint="eastAsia" w:ascii="宋体" w:hAnsi="宋体" w:eastAsia="宋体" w:cs="宋体"/>
                <w:sz w:val="21"/>
                <w:szCs w:val="21"/>
              </w:rPr>
            </w:pPr>
            <w:r>
              <w:rPr>
                <w:rFonts w:hint="eastAsia" w:ascii="宋体" w:hAnsi="宋体" w:eastAsia="宋体" w:cs="宋体"/>
                <w:sz w:val="21"/>
                <w:szCs w:val="21"/>
              </w:rPr>
              <w:t>1.方案描述完整清晰、科学合理，程序与方法效率高，较好的满足项目需求，得</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2.方案基本可行，基本满足项目需求，得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3.方案一般但不被评定为不响应的得1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未</w:t>
            </w:r>
            <w:r>
              <w:rPr>
                <w:rFonts w:hint="eastAsia" w:ascii="宋体" w:hAnsi="宋体" w:eastAsia="宋体" w:cs="宋体"/>
                <w:sz w:val="21"/>
                <w:szCs w:val="21"/>
              </w:rPr>
              <w:t>提供不得分。</w:t>
            </w:r>
          </w:p>
        </w:tc>
        <w:tc>
          <w:tcPr>
            <w:tcW w:w="2099" w:type="dxa"/>
            <w:noWrap w:val="0"/>
            <w:vAlign w:val="center"/>
          </w:tcPr>
          <w:p>
            <w:pPr>
              <w:ind w:left="-3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35" w:type="dxa"/>
            <w:vMerge w:val="continue"/>
            <w:noWrap w:val="0"/>
            <w:vAlign w:val="center"/>
          </w:tcPr>
          <w:p>
            <w:pPr>
              <w:rPr>
                <w:rFonts w:hint="eastAsia" w:ascii="宋体" w:hAnsi="宋体" w:eastAsia="宋体" w:cs="宋体"/>
                <w:sz w:val="21"/>
                <w:szCs w:val="21"/>
              </w:rPr>
            </w:pPr>
          </w:p>
        </w:tc>
        <w:tc>
          <w:tcPr>
            <w:tcW w:w="1462" w:type="dxa"/>
            <w:vMerge w:val="continue"/>
            <w:noWrap w:val="0"/>
            <w:vAlign w:val="center"/>
          </w:tcPr>
          <w:p>
            <w:pPr>
              <w:rPr>
                <w:rFonts w:hint="eastAsia" w:ascii="宋体" w:hAnsi="宋体" w:eastAsia="宋体" w:cs="宋体"/>
                <w:sz w:val="21"/>
                <w:szCs w:val="21"/>
              </w:rPr>
            </w:pPr>
          </w:p>
        </w:tc>
        <w:tc>
          <w:tcPr>
            <w:tcW w:w="913" w:type="dxa"/>
            <w:noWrap w:val="0"/>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运维</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4500"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投标人须根据招标要求提供运行维护组织体系</w:t>
            </w:r>
            <w:r>
              <w:rPr>
                <w:rFonts w:hint="eastAsia" w:ascii="宋体" w:hAnsi="宋体" w:eastAsia="宋体" w:cs="宋体"/>
                <w:sz w:val="21"/>
                <w:szCs w:val="21"/>
                <w:lang w:eastAsia="zh-CN"/>
              </w:rPr>
              <w:t>（有明确合理的组织机构、人员充分，明确主要岗位分配及各人员配置情况）</w:t>
            </w:r>
            <w:r>
              <w:rPr>
                <w:rFonts w:hint="eastAsia" w:ascii="宋体" w:hAnsi="宋体" w:eastAsia="宋体" w:cs="宋体"/>
                <w:sz w:val="21"/>
                <w:szCs w:val="21"/>
              </w:rPr>
              <w:t>、后勤保障措施</w:t>
            </w:r>
            <w:r>
              <w:rPr>
                <w:rFonts w:hint="eastAsia" w:ascii="宋体" w:hAnsi="宋体" w:eastAsia="宋体" w:cs="宋体"/>
                <w:sz w:val="21"/>
                <w:szCs w:val="21"/>
                <w:lang w:eastAsia="zh-CN"/>
              </w:rPr>
              <w:t>（后勤保障充分，有充足的车辆、人员、备用仪器及必要的耗材）、</w:t>
            </w:r>
            <w:r>
              <w:rPr>
                <w:rFonts w:hint="eastAsia" w:ascii="宋体" w:hAnsi="宋体" w:eastAsia="宋体" w:cs="宋体"/>
                <w:sz w:val="21"/>
                <w:szCs w:val="21"/>
              </w:rPr>
              <w:t>风险防控措施</w:t>
            </w:r>
            <w:r>
              <w:rPr>
                <w:rFonts w:hint="eastAsia" w:ascii="宋体" w:hAnsi="宋体" w:eastAsia="宋体" w:cs="宋体"/>
                <w:sz w:val="21"/>
                <w:szCs w:val="21"/>
                <w:lang w:eastAsia="zh-CN"/>
              </w:rPr>
              <w:t>（风险防控措施得当）</w:t>
            </w:r>
            <w:r>
              <w:rPr>
                <w:rFonts w:hint="eastAsia" w:ascii="宋体" w:hAnsi="宋体" w:eastAsia="宋体" w:cs="宋体"/>
                <w:sz w:val="21"/>
                <w:szCs w:val="21"/>
              </w:rPr>
              <w:t>、运行维护废液处置</w:t>
            </w:r>
            <w:r>
              <w:rPr>
                <w:rFonts w:hint="eastAsia" w:ascii="宋体" w:hAnsi="宋体" w:eastAsia="宋体" w:cs="宋体"/>
                <w:sz w:val="21"/>
                <w:szCs w:val="21"/>
                <w:lang w:val="en-US" w:eastAsia="zh-CN"/>
              </w:rPr>
              <w:t>方案（</w:t>
            </w:r>
            <w:r>
              <w:rPr>
                <w:rFonts w:hint="eastAsia" w:ascii="宋体" w:hAnsi="宋体" w:eastAsia="宋体" w:cs="宋体"/>
                <w:sz w:val="21"/>
                <w:szCs w:val="21"/>
              </w:rPr>
              <w:t>提供第三方专业废液处理公司资质、提供与第三方专业废液处理公司签订的废液处理合同、提供第三方专业废液转运公司废液转运联单</w:t>
            </w:r>
            <w:r>
              <w:rPr>
                <w:rFonts w:hint="eastAsia" w:ascii="宋体" w:hAnsi="宋体" w:eastAsia="宋体" w:cs="宋体"/>
                <w:sz w:val="21"/>
                <w:szCs w:val="21"/>
                <w:lang w:val="en-US" w:eastAsia="zh-CN"/>
              </w:rPr>
              <w:t>）、运维</w:t>
            </w:r>
            <w:r>
              <w:rPr>
                <w:rFonts w:hint="eastAsia" w:ascii="宋体" w:hAnsi="宋体" w:eastAsia="宋体" w:cs="宋体"/>
                <w:sz w:val="21"/>
                <w:szCs w:val="21"/>
              </w:rPr>
              <w:t>应急方案</w:t>
            </w:r>
            <w:r>
              <w:rPr>
                <w:rFonts w:hint="eastAsia" w:ascii="宋体" w:hAnsi="宋体" w:eastAsia="宋体" w:cs="宋体"/>
                <w:sz w:val="21"/>
                <w:szCs w:val="21"/>
                <w:lang w:eastAsia="zh-CN"/>
              </w:rPr>
              <w:t>（制定在线监测运维服务应急预案、制定意外事故应急机制和紧急处理预案）</w:t>
            </w:r>
            <w:r>
              <w:rPr>
                <w:rFonts w:hint="eastAsia" w:ascii="宋体" w:hAnsi="宋体" w:eastAsia="宋体" w:cs="宋体"/>
                <w:sz w:val="21"/>
                <w:szCs w:val="21"/>
              </w:rPr>
              <w:t>及相关制度</w:t>
            </w:r>
            <w:r>
              <w:rPr>
                <w:rFonts w:hint="eastAsia" w:ascii="宋体" w:hAnsi="宋体" w:eastAsia="宋体" w:cs="宋体"/>
                <w:sz w:val="21"/>
                <w:szCs w:val="21"/>
                <w:lang w:eastAsia="zh-CN"/>
              </w:rPr>
              <w:t>（明确在线监测运行维护的管理制度，如：岗位人员责任制、维护规程、仪器故障处理工作流程、安全制度、异常情况处置制度等）。</w:t>
            </w:r>
          </w:p>
          <w:p>
            <w:pPr>
              <w:rPr>
                <w:rFonts w:hint="eastAsia" w:ascii="宋体" w:hAnsi="宋体" w:eastAsia="宋体" w:cs="宋体"/>
                <w:sz w:val="21"/>
                <w:szCs w:val="21"/>
              </w:rPr>
            </w:pPr>
            <w:r>
              <w:rPr>
                <w:rFonts w:hint="eastAsia" w:ascii="宋体" w:hAnsi="宋体" w:eastAsia="宋体" w:cs="宋体"/>
                <w:sz w:val="21"/>
                <w:szCs w:val="21"/>
              </w:rPr>
              <w:t>1.方案描述完整清晰、科学合理，程序与方法效率高，较好的满足项目需求，得</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2.方案基本可行，基本满足项目需求，得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3.方案一般但不被评定为不响应的得1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未</w:t>
            </w:r>
            <w:r>
              <w:rPr>
                <w:rFonts w:hint="eastAsia" w:ascii="宋体" w:hAnsi="宋体" w:eastAsia="宋体" w:cs="宋体"/>
                <w:sz w:val="21"/>
                <w:szCs w:val="21"/>
              </w:rPr>
              <w:t>提供不得分。</w:t>
            </w:r>
          </w:p>
        </w:tc>
        <w:tc>
          <w:tcPr>
            <w:tcW w:w="2099" w:type="dxa"/>
            <w:noWrap w:val="0"/>
            <w:vAlign w:val="center"/>
          </w:tcPr>
          <w:p>
            <w:pPr>
              <w:ind w:left="-3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5" w:type="dxa"/>
            <w:vMerge w:val="restart"/>
            <w:noWrap w:val="0"/>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3</w:t>
            </w:r>
          </w:p>
        </w:tc>
        <w:tc>
          <w:tcPr>
            <w:tcW w:w="1462" w:type="dxa"/>
            <w:vMerge w:val="restart"/>
            <w:noWrap w:val="0"/>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商务部分</w:t>
            </w:r>
          </w:p>
          <w:p>
            <w:pPr>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913" w:type="dxa"/>
            <w:noWrap w:val="0"/>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4500" w:type="dxa"/>
            <w:noWrap w:val="0"/>
            <w:vAlign w:val="center"/>
          </w:tcPr>
          <w:p>
            <w:pPr>
              <w:numPr>
                <w:ilvl w:val="0"/>
                <w:numId w:val="9"/>
              </w:numPr>
              <w:rPr>
                <w:rFonts w:hint="eastAsia" w:ascii="宋体" w:hAnsi="宋体" w:eastAsia="宋体" w:cs="宋体"/>
                <w:sz w:val="21"/>
                <w:szCs w:val="21"/>
                <w:lang w:eastAsia="zh-CN"/>
              </w:rPr>
            </w:pPr>
            <w:r>
              <w:rPr>
                <w:rFonts w:hint="eastAsia" w:ascii="宋体" w:hAnsi="宋体" w:eastAsia="宋体" w:cs="宋体"/>
                <w:sz w:val="21"/>
                <w:szCs w:val="21"/>
                <w:lang w:eastAsia="zh-CN"/>
              </w:rPr>
              <w:t>投标人获得由省级及以上环境保护产业</w:t>
            </w:r>
            <w:r>
              <w:rPr>
                <w:rFonts w:hint="eastAsia" w:ascii="宋体" w:hAnsi="宋体" w:eastAsia="宋体" w:cs="宋体"/>
                <w:sz w:val="21"/>
                <w:szCs w:val="21"/>
                <w:lang w:val="en-US" w:eastAsia="zh-CN"/>
              </w:rPr>
              <w:t>相关机构或部门</w:t>
            </w:r>
            <w:r>
              <w:rPr>
                <w:rFonts w:hint="eastAsia" w:ascii="宋体" w:hAnsi="宋体" w:eastAsia="宋体" w:cs="宋体"/>
                <w:sz w:val="21"/>
                <w:szCs w:val="21"/>
                <w:lang w:eastAsia="zh-CN"/>
              </w:rPr>
              <w:t>颁发的环境污染治理设施运行服务能力专项评价证书自动连续监测（水类），且在有效期内的，一级的得</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分，二级得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分，三级得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分，需提供证书，</w:t>
            </w:r>
            <w:r>
              <w:rPr>
                <w:rFonts w:hint="eastAsia" w:ascii="宋体" w:hAnsi="宋体" w:eastAsia="宋体" w:cs="宋体"/>
                <w:sz w:val="21"/>
                <w:szCs w:val="21"/>
                <w:lang w:val="en-US" w:eastAsia="zh-CN"/>
              </w:rPr>
              <w:t>不提供或不满足不得分</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2.投标人具有顾客满意测评认证证书“AAAAA”级（认证范围含：自动连续监测(水、气)，生活污水治理设施的运行维护、环保设备的销售）得3分，不满足或不提供不得分。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3.同时具有中环协颁发的企业信用等级证书A级和省级或省级以上认证机构出具的五星售后服务认证证书（认证范围：环保设备及配件的售后服务）得3分，</w:t>
            </w:r>
            <w:r>
              <w:rPr>
                <w:rFonts w:hint="eastAsia" w:ascii="宋体" w:hAnsi="宋体" w:eastAsia="宋体" w:cs="宋体"/>
                <w:sz w:val="21"/>
                <w:szCs w:val="21"/>
                <w:lang w:val="en-US" w:eastAsia="zh-CN"/>
              </w:rPr>
              <w:t>不提供或不满足不得分</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4.投标人具有企业诚信管理体系认证证书（认证范围含：自动连续监测(水、气)、监控设备、工业废水监测设备、生活污水治理设施的运行维护，环保技术咨询）得3分，不提供或不满足不得分。</w:t>
            </w:r>
          </w:p>
        </w:tc>
        <w:tc>
          <w:tcPr>
            <w:tcW w:w="2099" w:type="dxa"/>
            <w:noWrap w:val="0"/>
            <w:vAlign w:val="center"/>
          </w:tcPr>
          <w:p>
            <w:pPr>
              <w:ind w:left="-38"/>
              <w:rPr>
                <w:rFonts w:hint="eastAsia" w:ascii="宋体" w:hAnsi="宋体" w:eastAsia="宋体" w:cs="宋体"/>
                <w:sz w:val="21"/>
                <w:szCs w:val="21"/>
                <w:lang w:eastAsia="zh-CN"/>
              </w:rPr>
            </w:pPr>
            <w:r>
              <w:rPr>
                <w:rFonts w:hint="eastAsia" w:ascii="宋体" w:hAnsi="宋体" w:eastAsia="宋体" w:cs="宋体"/>
                <w:sz w:val="21"/>
                <w:szCs w:val="21"/>
                <w:lang w:eastAsia="zh-CN"/>
              </w:rPr>
              <w:t>提供证书复印件并加盖投标人公章（原件备查）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5" w:type="dxa"/>
            <w:vMerge w:val="continue"/>
            <w:noWrap w:val="0"/>
            <w:vAlign w:val="center"/>
          </w:tcPr>
          <w:p>
            <w:pPr>
              <w:rPr>
                <w:rFonts w:hint="eastAsia" w:ascii="宋体" w:hAnsi="宋体" w:eastAsia="宋体" w:cs="宋体"/>
              </w:rPr>
            </w:pPr>
          </w:p>
        </w:tc>
        <w:tc>
          <w:tcPr>
            <w:tcW w:w="1462" w:type="dxa"/>
            <w:vMerge w:val="continue"/>
            <w:noWrap w:val="0"/>
            <w:vAlign w:val="center"/>
          </w:tcPr>
          <w:p>
            <w:pPr>
              <w:rPr>
                <w:rFonts w:hint="eastAsia" w:ascii="宋体" w:hAnsi="宋体" w:eastAsia="宋体" w:cs="宋体"/>
              </w:rPr>
            </w:pPr>
          </w:p>
        </w:tc>
        <w:tc>
          <w:tcPr>
            <w:tcW w:w="913" w:type="dxa"/>
            <w:noWrap w:val="0"/>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w:t>
            </w:r>
          </w:p>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4500"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近</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年来（</w:t>
            </w:r>
            <w:r>
              <w:rPr>
                <w:rFonts w:hint="eastAsia" w:ascii="宋体" w:hAnsi="宋体" w:eastAsia="宋体" w:cs="宋体"/>
                <w:sz w:val="21"/>
                <w:szCs w:val="21"/>
                <w:lang w:val="en-US" w:eastAsia="zh-CN"/>
              </w:rPr>
              <w:t>招标文件发布之日前</w:t>
            </w:r>
            <w:r>
              <w:rPr>
                <w:rFonts w:hint="eastAsia" w:ascii="宋体" w:hAnsi="宋体" w:eastAsia="宋体" w:cs="宋体"/>
                <w:sz w:val="21"/>
                <w:szCs w:val="21"/>
                <w:lang w:eastAsia="zh-CN"/>
              </w:rPr>
              <w:t>）投标人完成在线监测设备供货项目医院相关业绩（合同清单须包含水质COD、氨氮等有关设备），须提供该业绩合同复印件及发票证明，每提供1个业绩得2分，</w:t>
            </w:r>
            <w:r>
              <w:rPr>
                <w:rFonts w:hint="eastAsia" w:ascii="宋体" w:hAnsi="宋体" w:eastAsia="宋体" w:cs="宋体"/>
                <w:sz w:val="21"/>
                <w:szCs w:val="21"/>
                <w:lang w:val="en-US" w:eastAsia="zh-CN"/>
              </w:rPr>
              <w:t>不提供或不满足不得分</w:t>
            </w:r>
            <w:r>
              <w:rPr>
                <w:rFonts w:hint="eastAsia" w:ascii="宋体" w:hAnsi="宋体" w:eastAsia="宋体" w:cs="宋体"/>
                <w:sz w:val="21"/>
                <w:szCs w:val="21"/>
                <w:lang w:eastAsia="zh-CN"/>
              </w:rPr>
              <w:t>，满分</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2099" w:type="dxa"/>
            <w:noWrap w:val="0"/>
            <w:vAlign w:val="center"/>
          </w:tcPr>
          <w:p>
            <w:pPr>
              <w:ind w:left="-38"/>
              <w:rPr>
                <w:rFonts w:hint="eastAsia" w:ascii="宋体" w:hAnsi="宋体" w:eastAsia="宋体" w:cs="宋体"/>
                <w:sz w:val="21"/>
                <w:szCs w:val="21"/>
                <w:lang w:eastAsia="zh-CN"/>
              </w:rPr>
            </w:pPr>
            <w:r>
              <w:rPr>
                <w:rFonts w:hint="eastAsia" w:ascii="宋体" w:hAnsi="宋体" w:eastAsia="宋体" w:cs="宋体"/>
                <w:sz w:val="21"/>
                <w:szCs w:val="21"/>
                <w:lang w:eastAsia="zh-CN"/>
              </w:rPr>
              <w:t>提供复印件并加盖投标人公章（原件备查）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5" w:type="dxa"/>
            <w:vMerge w:val="continue"/>
            <w:noWrap w:val="0"/>
            <w:vAlign w:val="center"/>
          </w:tcPr>
          <w:p>
            <w:pPr>
              <w:rPr>
                <w:rFonts w:hint="eastAsia" w:ascii="宋体" w:hAnsi="宋体" w:eastAsia="宋体" w:cs="宋体"/>
                <w:sz w:val="21"/>
                <w:szCs w:val="21"/>
              </w:rPr>
            </w:pPr>
          </w:p>
        </w:tc>
        <w:tc>
          <w:tcPr>
            <w:tcW w:w="1462" w:type="dxa"/>
            <w:vMerge w:val="continue"/>
            <w:noWrap w:val="0"/>
            <w:vAlign w:val="center"/>
          </w:tcPr>
          <w:p>
            <w:pPr>
              <w:rPr>
                <w:rFonts w:hint="eastAsia" w:ascii="宋体" w:hAnsi="宋体" w:eastAsia="宋体" w:cs="宋体"/>
                <w:sz w:val="21"/>
                <w:szCs w:val="21"/>
              </w:rPr>
            </w:pPr>
          </w:p>
        </w:tc>
        <w:tc>
          <w:tcPr>
            <w:tcW w:w="913" w:type="dxa"/>
            <w:noWrap w:val="0"/>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人员配备（5分）</w:t>
            </w:r>
          </w:p>
        </w:tc>
        <w:tc>
          <w:tcPr>
            <w:tcW w:w="4500" w:type="dxa"/>
            <w:noWrap w:val="0"/>
            <w:vAlign w:val="center"/>
          </w:tcPr>
          <w:p>
            <w:pPr>
              <w:rPr>
                <w:rFonts w:hint="eastAsia" w:ascii="宋体" w:hAnsi="宋体" w:eastAsia="宋体" w:cs="宋体"/>
                <w:sz w:val="21"/>
                <w:szCs w:val="21"/>
                <w:lang w:eastAsia="zh-CN"/>
              </w:rPr>
            </w:pPr>
            <w:r>
              <w:rPr>
                <w:rFonts w:hint="eastAsia" w:ascii="宋体" w:hAnsi="宋体" w:eastAsia="宋体" w:cs="宋体"/>
                <w:color w:val="auto"/>
                <w:lang w:eastAsia="zh-CN"/>
              </w:rPr>
              <w:t>投标人</w:t>
            </w:r>
            <w:r>
              <w:rPr>
                <w:rFonts w:hint="eastAsia" w:ascii="宋体" w:hAnsi="宋体" w:eastAsia="宋体" w:cs="宋体"/>
                <w:color w:val="auto"/>
              </w:rPr>
              <w:t>本项目配备人员须提供在有效期内</w:t>
            </w:r>
            <w:r>
              <w:rPr>
                <w:rFonts w:hint="eastAsia" w:ascii="宋体" w:hAnsi="宋体" w:eastAsia="宋体" w:cs="宋体"/>
                <w:color w:val="auto"/>
                <w:lang w:val="en-US" w:eastAsia="zh-CN"/>
              </w:rPr>
              <w:t>重庆市环保产业协会</w:t>
            </w:r>
            <w:r>
              <w:rPr>
                <w:rFonts w:hint="eastAsia" w:ascii="宋体" w:hAnsi="宋体" w:eastAsia="宋体" w:cs="宋体"/>
                <w:color w:val="auto"/>
              </w:rPr>
              <w:t>或</w:t>
            </w:r>
            <w:r>
              <w:rPr>
                <w:rFonts w:hint="eastAsia" w:ascii="宋体" w:hAnsi="宋体" w:eastAsia="宋体" w:cs="宋体"/>
                <w:color w:val="auto"/>
                <w:lang w:val="en-US" w:eastAsia="zh-CN"/>
              </w:rPr>
              <w:t>重庆市</w:t>
            </w:r>
            <w:r>
              <w:rPr>
                <w:rFonts w:hint="eastAsia" w:ascii="宋体" w:hAnsi="宋体" w:eastAsia="宋体" w:cs="宋体"/>
                <w:color w:val="auto"/>
              </w:rPr>
              <w:t>环保产业协会认可的培训机构</w:t>
            </w:r>
            <w:r>
              <w:rPr>
                <w:rFonts w:hint="eastAsia" w:ascii="宋体" w:hAnsi="宋体" w:eastAsia="宋体" w:cs="宋体"/>
                <w:color w:val="auto"/>
                <w:lang w:eastAsia="zh-CN"/>
              </w:rPr>
              <w:t>（</w:t>
            </w:r>
            <w:r>
              <w:rPr>
                <w:rFonts w:hint="eastAsia" w:ascii="宋体" w:hAnsi="宋体" w:eastAsia="宋体" w:cs="宋体"/>
                <w:color w:val="auto"/>
                <w:lang w:val="en-US" w:eastAsia="zh-CN"/>
              </w:rPr>
              <w:t>含重庆市工业学校）</w:t>
            </w:r>
            <w:r>
              <w:rPr>
                <w:rFonts w:hint="eastAsia" w:ascii="宋体" w:hAnsi="宋体" w:eastAsia="宋体" w:cs="宋体"/>
                <w:color w:val="auto"/>
              </w:rPr>
              <w:t>颁发的自动监控（水）培训合格证书复印件（提供原件备查）。提供</w:t>
            </w:r>
            <w:r>
              <w:rPr>
                <w:rFonts w:hint="eastAsia" w:ascii="宋体" w:hAnsi="宋体" w:eastAsia="宋体" w:cs="宋体"/>
                <w:color w:val="auto"/>
                <w:lang w:val="en-US" w:eastAsia="zh-CN"/>
              </w:rPr>
              <w:t>20</w:t>
            </w:r>
            <w:r>
              <w:rPr>
                <w:rFonts w:hint="eastAsia" w:ascii="宋体" w:hAnsi="宋体" w:eastAsia="宋体" w:cs="宋体"/>
                <w:color w:val="auto"/>
              </w:rPr>
              <w:t>人</w:t>
            </w:r>
            <w:r>
              <w:rPr>
                <w:rFonts w:hint="eastAsia" w:ascii="宋体" w:hAnsi="宋体" w:eastAsia="宋体" w:cs="宋体"/>
                <w:color w:val="auto"/>
                <w:lang w:val="en-US" w:eastAsia="zh-CN"/>
              </w:rPr>
              <w:t>以上</w:t>
            </w:r>
            <w:r>
              <w:rPr>
                <w:rFonts w:hint="eastAsia" w:ascii="宋体" w:hAnsi="宋体" w:eastAsia="宋体" w:cs="宋体"/>
                <w:color w:val="auto"/>
              </w:rPr>
              <w:t>得</w:t>
            </w:r>
            <w:r>
              <w:rPr>
                <w:rFonts w:hint="eastAsia" w:ascii="宋体" w:hAnsi="宋体" w:eastAsia="宋体" w:cs="宋体"/>
                <w:color w:val="auto"/>
                <w:lang w:val="en-US" w:eastAsia="zh-CN"/>
              </w:rPr>
              <w:t>5</w:t>
            </w:r>
            <w:r>
              <w:rPr>
                <w:rFonts w:hint="eastAsia" w:ascii="宋体" w:hAnsi="宋体" w:eastAsia="宋体" w:cs="宋体"/>
                <w:color w:val="auto"/>
              </w:rPr>
              <w:t>分，提供</w:t>
            </w:r>
            <w:r>
              <w:rPr>
                <w:rFonts w:hint="eastAsia" w:ascii="宋体" w:hAnsi="宋体" w:eastAsia="宋体" w:cs="宋体"/>
                <w:color w:val="auto"/>
                <w:lang w:val="en-US" w:eastAsia="zh-CN"/>
              </w:rPr>
              <w:t>10-19人</w:t>
            </w:r>
            <w:r>
              <w:rPr>
                <w:rFonts w:hint="eastAsia" w:ascii="宋体" w:hAnsi="宋体" w:eastAsia="宋体" w:cs="宋体"/>
                <w:color w:val="auto"/>
              </w:rPr>
              <w:t>得</w:t>
            </w:r>
            <w:r>
              <w:rPr>
                <w:rFonts w:hint="eastAsia" w:ascii="宋体" w:hAnsi="宋体" w:eastAsia="宋体" w:cs="宋体"/>
                <w:color w:val="auto"/>
                <w:lang w:val="en-US" w:eastAsia="zh-CN"/>
              </w:rPr>
              <w:t>3</w:t>
            </w:r>
            <w:r>
              <w:rPr>
                <w:rFonts w:hint="eastAsia" w:ascii="宋体" w:hAnsi="宋体" w:eastAsia="宋体" w:cs="宋体"/>
                <w:color w:val="auto"/>
              </w:rPr>
              <w:t>分，</w:t>
            </w:r>
            <w:r>
              <w:rPr>
                <w:rFonts w:hint="eastAsia" w:ascii="宋体" w:hAnsi="宋体" w:eastAsia="宋体" w:cs="宋体"/>
                <w:color w:val="auto"/>
              </w:rPr>
              <w:t>提供</w:t>
            </w:r>
            <w:r>
              <w:rPr>
                <w:rFonts w:hint="eastAsia" w:ascii="宋体" w:hAnsi="宋体" w:eastAsia="宋体" w:cs="宋体"/>
                <w:color w:val="auto"/>
                <w:lang w:val="en-US" w:eastAsia="zh-CN"/>
              </w:rPr>
              <w:t>1-9人</w:t>
            </w:r>
            <w:r>
              <w:rPr>
                <w:rFonts w:hint="eastAsia" w:ascii="宋体" w:hAnsi="宋体" w:eastAsia="宋体" w:cs="宋体"/>
                <w:color w:val="auto"/>
              </w:rPr>
              <w:t>得</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不提供或不</w:t>
            </w:r>
            <w:r>
              <w:rPr>
                <w:rFonts w:hint="eastAsia" w:ascii="宋体" w:hAnsi="宋体" w:eastAsia="宋体" w:cs="宋体"/>
                <w:color w:val="auto"/>
                <w:lang w:val="en-US" w:eastAsia="zh-CN"/>
              </w:rPr>
              <w:t>满足</w:t>
            </w:r>
            <w:r>
              <w:rPr>
                <w:rFonts w:hint="eastAsia" w:ascii="宋体" w:hAnsi="宋体" w:eastAsia="宋体" w:cs="宋体"/>
                <w:color w:val="auto"/>
              </w:rPr>
              <w:t>不得分。（须提供近3月的社保证明）</w:t>
            </w:r>
          </w:p>
        </w:tc>
        <w:tc>
          <w:tcPr>
            <w:tcW w:w="2099" w:type="dxa"/>
            <w:noWrap w:val="0"/>
            <w:vAlign w:val="center"/>
          </w:tcPr>
          <w:p>
            <w:pPr>
              <w:ind w:left="-38"/>
              <w:rPr>
                <w:rFonts w:hint="eastAsia" w:ascii="宋体" w:hAnsi="宋体" w:eastAsia="宋体" w:cs="宋体"/>
                <w:sz w:val="21"/>
                <w:szCs w:val="21"/>
                <w:lang w:eastAsia="zh-CN"/>
              </w:rPr>
            </w:pPr>
            <w:r>
              <w:rPr>
                <w:rFonts w:hint="eastAsia" w:ascii="宋体" w:hAnsi="宋体" w:eastAsia="宋体" w:cs="宋体"/>
                <w:sz w:val="21"/>
                <w:szCs w:val="21"/>
                <w:lang w:val="en-US" w:eastAsia="zh-CN"/>
              </w:rPr>
              <w:t>配置人员需提供在本企业的参保证明，无参保证明的不得分。</w:t>
            </w:r>
            <w:r>
              <w:rPr>
                <w:rFonts w:hint="eastAsia" w:ascii="宋体" w:hAnsi="宋体" w:eastAsia="宋体" w:cs="宋体"/>
                <w:sz w:val="21"/>
                <w:szCs w:val="21"/>
                <w:lang w:eastAsia="zh-CN"/>
              </w:rPr>
              <w:t>提供证书复印件并加盖投标人公章（原件备查）</w:t>
            </w:r>
          </w:p>
        </w:tc>
      </w:tr>
    </w:tbl>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p>
    <w:p>
      <w:pPr>
        <w:pStyle w:val="5"/>
        <w:spacing w:before="0" w:beforeAutospacing="0" w:after="0" w:afterAutospacing="0" w:line="400" w:lineRule="exact"/>
        <w:ind w:firstLine="572" w:firstLineChars="200"/>
        <w:rPr>
          <w:rFonts w:hint="eastAsia" w:ascii="宋体" w:hAnsi="宋体" w:eastAsia="宋体" w:cs="宋体"/>
          <w:color w:val="000000"/>
          <w:sz w:val="28"/>
          <w:szCs w:val="28"/>
        </w:rPr>
      </w:pPr>
      <w:r>
        <w:rPr>
          <w:rFonts w:hint="eastAsia" w:ascii="宋体" w:hAnsi="宋体" w:eastAsia="宋体" w:cs="宋体"/>
          <w:b w:val="0"/>
          <w:bCs w:val="0"/>
          <w:color w:val="000000"/>
          <w:sz w:val="28"/>
          <w:szCs w:val="28"/>
        </w:rPr>
        <w:t>三、无效响应</w:t>
      </w:r>
      <w:bookmarkEnd w:id="21"/>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供应商发生以下条款情况之一者，视为无效响应，其响应文件将被拒绝：</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（一）供应商不符合规定的基本资格条件；</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（二）供应商的法定代表人或其授权代表未参加</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（三）供应商所提交的响应文件不按第六篇“响应文件编制要求”规定签字、盖章；</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（四）法定代表人为同一个人的两个及两个以上法人，母公司、全资子公司及其控股公司，在同一分包采购中同时参与</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（五）单位负责人为同一人或者存在直接控股、管理关系的不同供应商，参加同一合同项下的政府采购活动的；</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（六）为采购项目提供整体设计、规范编制或者项目管理、监理、检测等服务的供应商，再参加该采购项目的其他采购活动； </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（七）供应商的服务期、质量保证期及</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有效期不满足</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文件要求的；</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（八）供应商响应文件内容有与国家现行法律法规相违背的内容，或附有采购人无法接受的条件。</w:t>
      </w:r>
    </w:p>
    <w:p>
      <w:pPr>
        <w:snapToGrid w:val="0"/>
        <w:spacing w:line="400" w:lineRule="exact"/>
        <w:rPr>
          <w:rFonts w:hint="eastAsia" w:ascii="宋体" w:hAnsi="宋体" w:eastAsia="宋体" w:cs="宋体"/>
          <w:color w:val="000000"/>
          <w:sz w:val="28"/>
          <w:szCs w:val="28"/>
        </w:rPr>
      </w:pPr>
      <w:bookmarkStart w:id="22" w:name="_Toc14975"/>
      <w:r>
        <w:rPr>
          <w:rFonts w:hint="eastAsia" w:ascii="宋体" w:hAnsi="宋体" w:eastAsia="宋体" w:cs="宋体"/>
          <w:color w:val="000000"/>
          <w:sz w:val="28"/>
          <w:szCs w:val="28"/>
        </w:rPr>
        <w:t>四、</w:t>
      </w:r>
      <w:bookmarkEnd w:id="19"/>
      <w:bookmarkEnd w:id="20"/>
      <w:r>
        <w:rPr>
          <w:rFonts w:hint="eastAsia" w:ascii="宋体" w:hAnsi="宋体" w:eastAsia="宋体" w:cs="宋体"/>
          <w:color w:val="000000"/>
          <w:sz w:val="28"/>
          <w:szCs w:val="28"/>
        </w:rPr>
        <w:t>采购终止</w:t>
      </w:r>
      <w:bookmarkEnd w:id="22"/>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出现下列情形之一的，采购人或者采购代理机构应当终止</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采购活动，发布项目终止公告并说明原因，重新开展采购活动：</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（一）因情况变化，不再符合规定的</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采购方式适用情形的；</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（二）出现影响采购公正的违法、违规行为的；</w:t>
      </w:r>
    </w:p>
    <w:p>
      <w:pPr>
        <w:snapToGrid w:val="0"/>
        <w:spacing w:line="400" w:lineRule="exact"/>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（三）在采购过程中符合要求的供应商不足2家的，但《政府采购</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采购方式管理暂行办法》第二十一条第三款规定的情形,以及财政部财库[2015]124号文件规定的情形除外。</w:t>
      </w:r>
    </w:p>
    <w:p>
      <w:pPr>
        <w:snapToGrid w:val="0"/>
        <w:spacing w:line="400" w:lineRule="exact"/>
        <w:ind w:firstLine="465"/>
        <w:rPr>
          <w:rFonts w:hint="eastAsia" w:ascii="宋体" w:hAnsi="宋体" w:eastAsia="宋体" w:cs="宋体"/>
          <w:color w:val="000000"/>
          <w:sz w:val="28"/>
          <w:szCs w:val="28"/>
        </w:rPr>
      </w:pPr>
    </w:p>
    <w:p>
      <w:pPr>
        <w:snapToGrid w:val="0"/>
        <w:spacing w:line="400" w:lineRule="exact"/>
        <w:rPr>
          <w:rFonts w:hint="eastAsia" w:ascii="宋体" w:hAnsi="宋体" w:eastAsia="宋体" w:cs="宋体"/>
          <w:color w:val="000000"/>
          <w:sz w:val="28"/>
          <w:szCs w:val="28"/>
        </w:rPr>
      </w:pPr>
    </w:p>
    <w:p>
      <w:pPr>
        <w:pStyle w:val="4"/>
        <w:spacing w:line="360" w:lineRule="auto"/>
        <w:jc w:val="center"/>
        <w:rPr>
          <w:rFonts w:hint="eastAsia" w:ascii="宋体" w:hAnsi="宋体" w:eastAsia="宋体" w:cs="宋体"/>
          <w:b w:val="0"/>
          <w:color w:val="000000"/>
          <w:sz w:val="28"/>
          <w:szCs w:val="28"/>
        </w:rPr>
        <w:sectPr>
          <w:headerReference r:id="rId3" w:type="default"/>
          <w:footerReference r:id="rId4" w:type="default"/>
          <w:pgSz w:w="11905" w:h="16838"/>
          <w:pgMar w:top="1440" w:right="1797" w:bottom="1440" w:left="1797" w:header="850" w:footer="992" w:gutter="0"/>
          <w:pgNumType w:fmt="numberInDash"/>
          <w:cols w:space="720" w:num="1"/>
          <w:docGrid w:type="linesAndChars" w:linePitch="415" w:charSpace="1348"/>
        </w:sectPr>
      </w:pPr>
      <w:bookmarkStart w:id="23" w:name="_Toc26701"/>
      <w:bookmarkStart w:id="24" w:name="_Toc102227313"/>
    </w:p>
    <w:p>
      <w:pPr>
        <w:pStyle w:val="4"/>
        <w:spacing w:line="360" w:lineRule="auto"/>
        <w:jc w:val="center"/>
        <w:rPr>
          <w:rFonts w:hint="eastAsia" w:ascii="宋体" w:hAnsi="宋体" w:eastAsia="宋体" w:cs="宋体"/>
          <w:bCs w:val="0"/>
          <w:color w:val="000000"/>
          <w:sz w:val="36"/>
          <w:szCs w:val="36"/>
        </w:rPr>
      </w:pPr>
      <w:r>
        <w:rPr>
          <w:rFonts w:hint="eastAsia" w:ascii="宋体" w:hAnsi="宋体" w:eastAsia="宋体" w:cs="宋体"/>
          <w:bCs w:val="0"/>
          <w:color w:val="000000"/>
          <w:sz w:val="36"/>
          <w:szCs w:val="36"/>
        </w:rPr>
        <w:t>第五篇  供应商须知</w:t>
      </w:r>
      <w:bookmarkEnd w:id="23"/>
      <w:bookmarkEnd w:id="24"/>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25" w:name="_Toc32710"/>
      <w:bookmarkStart w:id="26" w:name="_Toc342913389"/>
      <w:r>
        <w:rPr>
          <w:rFonts w:hint="eastAsia" w:ascii="宋体" w:hAnsi="宋体" w:eastAsia="宋体" w:cs="宋体"/>
          <w:b w:val="0"/>
          <w:bCs w:val="0"/>
          <w:color w:val="000000"/>
          <w:sz w:val="28"/>
          <w:szCs w:val="28"/>
        </w:rPr>
        <w:t>一、</w:t>
      </w:r>
      <w:r>
        <w:rPr>
          <w:rFonts w:hint="eastAsia" w:ascii="宋体" w:hAnsi="宋体" w:eastAsia="宋体" w:cs="宋体"/>
          <w:b w:val="0"/>
          <w:bCs w:val="0"/>
          <w:color w:val="000000"/>
          <w:sz w:val="28"/>
          <w:szCs w:val="28"/>
          <w:lang w:eastAsia="zh-CN"/>
        </w:rPr>
        <w:t>招标</w:t>
      </w:r>
      <w:r>
        <w:rPr>
          <w:rFonts w:hint="eastAsia" w:ascii="宋体" w:hAnsi="宋体" w:eastAsia="宋体" w:cs="宋体"/>
          <w:b w:val="0"/>
          <w:bCs w:val="0"/>
          <w:color w:val="000000"/>
          <w:sz w:val="28"/>
          <w:szCs w:val="28"/>
        </w:rPr>
        <w:t>费用</w:t>
      </w:r>
      <w:bookmarkEnd w:id="25"/>
      <w:bookmarkEnd w:id="26"/>
    </w:p>
    <w:p>
      <w:pPr>
        <w:pStyle w:val="59"/>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参与</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的供应商应承担其编制响应文件与递交响应文件所涉及的一切费用，不论</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结果如何，采购人和采购代理机构在任何情况下无义务也无责任承担这些费用。</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27" w:name="_Toc342913391"/>
      <w:bookmarkStart w:id="28" w:name="_Toc15585"/>
      <w:r>
        <w:rPr>
          <w:rFonts w:hint="eastAsia" w:ascii="宋体" w:hAnsi="宋体" w:eastAsia="宋体" w:cs="宋体"/>
          <w:b w:val="0"/>
          <w:bCs w:val="0"/>
          <w:color w:val="000000"/>
          <w:sz w:val="28"/>
          <w:szCs w:val="28"/>
        </w:rPr>
        <w:t>二、</w:t>
      </w:r>
      <w:r>
        <w:rPr>
          <w:rFonts w:hint="eastAsia" w:ascii="宋体" w:hAnsi="宋体" w:eastAsia="宋体" w:cs="宋体"/>
          <w:b w:val="0"/>
          <w:bCs w:val="0"/>
          <w:color w:val="000000"/>
          <w:sz w:val="28"/>
          <w:szCs w:val="28"/>
          <w:lang w:eastAsia="zh-CN"/>
        </w:rPr>
        <w:t>招标</w:t>
      </w:r>
      <w:r>
        <w:rPr>
          <w:rFonts w:hint="eastAsia" w:ascii="宋体" w:hAnsi="宋体" w:eastAsia="宋体" w:cs="宋体"/>
          <w:b w:val="0"/>
          <w:bCs w:val="0"/>
          <w:color w:val="000000"/>
          <w:sz w:val="28"/>
          <w:szCs w:val="28"/>
        </w:rPr>
        <w:t>文件</w:t>
      </w:r>
      <w:bookmarkEnd w:id="27"/>
      <w:bookmarkEnd w:id="28"/>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文件由</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文件、供应商须知、采购服务需求、采购商务需求、</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程序及方法-评审标准-无效响应及采购终止、合同草案条款、响应文件编制要求七部分组成。</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（二）采购人（或采购代理机构）所作的一切有效的书面通知、修改及补充，都是</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文件不可分割的部分。</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w:t>
      </w:r>
      <w:bookmarkStart w:id="29" w:name="_Toc318159780"/>
      <w:bookmarkStart w:id="30" w:name="_Toc318159160"/>
      <w:bookmarkStart w:id="31" w:name="_Toc318159349"/>
      <w:bookmarkStart w:id="32" w:name="_Toc318166429"/>
      <w:r>
        <w:rPr>
          <w:rFonts w:hint="eastAsia" w:ascii="宋体" w:hAnsi="宋体" w:eastAsia="宋体" w:cs="宋体"/>
          <w:color w:val="000000"/>
          <w:sz w:val="28"/>
          <w:szCs w:val="28"/>
        </w:rPr>
        <w:t>本</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文件中，</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小组根据与供应商进行</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可能实质性变动的内容为</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文件第三、四、五篇全部内容。</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（四）评审的依据为</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文件和响应文件（含有效的书面承诺）。</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小组判断响应文件对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文件的响应，仅基于响应文件本身而不靠外部证据。</w:t>
      </w:r>
    </w:p>
    <w:bookmarkEnd w:id="29"/>
    <w:bookmarkEnd w:id="30"/>
    <w:bookmarkEnd w:id="31"/>
    <w:bookmarkEnd w:id="32"/>
    <w:p>
      <w:pPr>
        <w:pStyle w:val="5"/>
        <w:spacing w:before="0" w:beforeAutospacing="0" w:after="0" w:afterAutospacing="0" w:line="400" w:lineRule="exact"/>
        <w:ind w:firstLine="572" w:firstLineChars="200"/>
        <w:rPr>
          <w:rFonts w:hint="eastAsia" w:ascii="宋体" w:hAnsi="宋体" w:eastAsia="宋体" w:cs="宋体"/>
          <w:color w:val="000000"/>
          <w:sz w:val="28"/>
          <w:szCs w:val="28"/>
        </w:rPr>
      </w:pPr>
      <w:bookmarkStart w:id="33" w:name="_Toc179714297"/>
      <w:bookmarkStart w:id="34" w:name="_Toc342913392"/>
      <w:bookmarkStart w:id="35" w:name="_Toc2162"/>
      <w:bookmarkStart w:id="36" w:name="_Toc102227318"/>
      <w:r>
        <w:rPr>
          <w:rFonts w:hint="eastAsia" w:ascii="宋体" w:hAnsi="宋体" w:eastAsia="宋体" w:cs="宋体"/>
          <w:b w:val="0"/>
          <w:bCs w:val="0"/>
          <w:color w:val="000000"/>
          <w:sz w:val="28"/>
          <w:szCs w:val="28"/>
        </w:rPr>
        <w:t>三、</w:t>
      </w:r>
      <w:r>
        <w:rPr>
          <w:rFonts w:hint="eastAsia" w:ascii="宋体" w:hAnsi="宋体" w:eastAsia="宋体" w:cs="宋体"/>
          <w:b w:val="0"/>
          <w:bCs w:val="0"/>
          <w:color w:val="000000"/>
          <w:sz w:val="28"/>
          <w:szCs w:val="28"/>
          <w:lang w:eastAsia="zh-CN"/>
        </w:rPr>
        <w:t>招标</w:t>
      </w:r>
      <w:r>
        <w:rPr>
          <w:rFonts w:hint="eastAsia" w:ascii="宋体" w:hAnsi="宋体" w:eastAsia="宋体" w:cs="宋体"/>
          <w:b w:val="0"/>
          <w:bCs w:val="0"/>
          <w:color w:val="000000"/>
          <w:sz w:val="28"/>
          <w:szCs w:val="28"/>
        </w:rPr>
        <w:t>要求</w:t>
      </w:r>
      <w:bookmarkEnd w:id="33"/>
      <w:bookmarkEnd w:id="34"/>
      <w:bookmarkEnd w:id="35"/>
      <w:bookmarkEnd w:id="36"/>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（一）响应文件</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1、供应商应当按照</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文件的要求编制响应文件，并对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文件提出的要求和条件作出实质性响应，响应文件</w:t>
      </w:r>
      <w:r>
        <w:rPr>
          <w:rFonts w:hint="eastAsia" w:ascii="宋体" w:hAnsi="宋体" w:eastAsia="宋体" w:cs="宋体"/>
          <w:b/>
          <w:bCs/>
          <w:color w:val="000000"/>
          <w:sz w:val="28"/>
          <w:szCs w:val="28"/>
        </w:rPr>
        <w:t>必须采用软面订本</w:t>
      </w:r>
      <w:r>
        <w:rPr>
          <w:rFonts w:hint="eastAsia" w:ascii="宋体" w:hAnsi="宋体" w:eastAsia="宋体" w:cs="宋体"/>
          <w:color w:val="000000"/>
          <w:sz w:val="28"/>
          <w:szCs w:val="28"/>
        </w:rPr>
        <w:t>，同时应编制完整的目录。未编制目录可能影响</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小组对响应文件的评审。</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2、响应文件组成</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（二）联合体</w:t>
      </w:r>
      <w:r>
        <w:rPr>
          <w:rFonts w:hint="eastAsia" w:ascii="宋体" w:hAnsi="宋体" w:eastAsia="宋体" w:cs="宋体"/>
          <w:b/>
          <w:color w:val="000000"/>
          <w:sz w:val="28"/>
          <w:szCs w:val="28"/>
        </w:rPr>
        <w:t>（本项目不支持联合体）</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有效期：响应文件及有关承诺文件有效期为提交响应文件截止时间起90天。</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（四）修正错误</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1、若供应商所递交的响应文件中的价格出现大写金额和小写金额不一致的错误，以大写金额修正为准。</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小组按上述修正错误的原则及方法修正供应商的报价，供应商同意并签字确认后，修正后的报价对供应商具有约束作用。如果供应商不接受修正后的价格，将失去成为入围供应商的资格。</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（五）提交响应文件的份数和签署</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1、响应文件一式三份，其中正本一份，副本二份；副本可为正本的复印件，应与正本一致，如出现不一致情况以正本为准。</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2、在响应文件正本中，</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文件第六篇响应文件编制要求中规定签字、盖章的地方必须按其规定签字、盖章。</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（六）响应文件的递交</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 响应文件的密封</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1.1响应文件的正本、副本均应密封送达递交响应文件地点，应在封套上注明项目名称、供应商名称。若正本、副本分别进行密封的，还应在封套上注明“正本”、“副本”字样。</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1.2封套的封口处应加盖供应商公章或由法定代表人授权代表签字。</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2.响应文件不接受邮寄递交。</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3.如果未按上述规定进行密封，采购代理机构对响应文件误投、丢失或提前拆封不负责任。</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（七）供应商参与人员</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各个供应商应当派1-2名代表参与</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，至少1人应为法定代表人或具有法定代表人授权委托书的授权代表。</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37" w:name="_Toc13512"/>
      <w:r>
        <w:rPr>
          <w:rFonts w:hint="eastAsia" w:ascii="宋体" w:hAnsi="宋体" w:eastAsia="宋体" w:cs="宋体"/>
          <w:b w:val="0"/>
          <w:bCs w:val="0"/>
          <w:color w:val="000000"/>
          <w:sz w:val="28"/>
          <w:szCs w:val="28"/>
        </w:rPr>
        <w:t>四、入围供应商的确认和变更</w:t>
      </w:r>
      <w:bookmarkEnd w:id="37"/>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（一）入围供应商的确认</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采购代理机构应当在评审结束后将评审报告送采购人确认。采购人应当在收到评审报告后按照排序由高到低的原则确定1名入围供应商，也可以授权</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小组直接确定入围供应商。</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（二）入围供应商的变更</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1、若为下列情况之一的，入围供应商因不可抗力或者自身原因不能履行合同的，采购人可以确定排名其后一位的入围候选人为入围供应商：</w:t>
      </w:r>
    </w:p>
    <w:p>
      <w:pPr>
        <w:snapToGrid w:val="0"/>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2、入围供应商无充分理由放弃成交的，采购人将会同采购代理机构把相关情况报财政部门，财政部门将根据财政部十八号令第七十五条的规定对违规供应商进行处罚。</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38" w:name="_Toc342913395"/>
      <w:bookmarkStart w:id="39" w:name="_Toc102227321"/>
      <w:bookmarkStart w:id="40" w:name="_Toc31639"/>
      <w:r>
        <w:rPr>
          <w:rFonts w:hint="eastAsia" w:ascii="宋体" w:hAnsi="宋体" w:eastAsia="宋体" w:cs="宋体"/>
          <w:b w:val="0"/>
          <w:bCs w:val="0"/>
          <w:color w:val="000000"/>
          <w:sz w:val="28"/>
          <w:szCs w:val="28"/>
        </w:rPr>
        <w:t>五、成交通知</w:t>
      </w:r>
      <w:bookmarkEnd w:id="38"/>
      <w:bookmarkEnd w:id="39"/>
      <w:bookmarkEnd w:id="40"/>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（一）入围供应商确定后，</w:t>
      </w:r>
      <w:r>
        <w:rPr>
          <w:rFonts w:hint="eastAsia" w:ascii="宋体" w:hAnsi="宋体" w:eastAsia="宋体" w:cs="宋体"/>
          <w:sz w:val="28"/>
          <w:szCs w:val="28"/>
        </w:rPr>
        <w:t>采购人将在</w:t>
      </w:r>
      <w:r>
        <w:rPr>
          <w:rFonts w:hint="eastAsia" w:ascii="宋体" w:hAnsi="宋体" w:eastAsia="宋体" w:cs="宋体"/>
          <w:sz w:val="28"/>
          <w:szCs w:val="28"/>
          <w:lang w:val="en-US" w:eastAsia="zh-CN"/>
        </w:rPr>
        <w:t>南川区中医医院官网</w:t>
      </w:r>
      <w:r>
        <w:rPr>
          <w:rFonts w:hint="eastAsia" w:ascii="宋体" w:hAnsi="宋体" w:eastAsia="宋体" w:cs="宋体"/>
          <w:sz w:val="28"/>
          <w:szCs w:val="28"/>
        </w:rPr>
        <w:t>上发布成交结果公告。</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（二）结果公告发出同时，采购代理机构将以书面形式发出《成交通知书》。《成交通知书》一经发出即发生法律效力。</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（三）《成交通知书》将作为签订合同的依据。</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（四）如有供应商对成交结果提出质疑的，在质疑处理完毕后发出成交通知书。</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41" w:name="_Toc6368"/>
      <w:r>
        <w:rPr>
          <w:rFonts w:hint="eastAsia" w:ascii="宋体" w:hAnsi="宋体" w:eastAsia="宋体" w:cs="宋体"/>
          <w:b w:val="0"/>
          <w:bCs w:val="0"/>
          <w:color w:val="000000"/>
          <w:sz w:val="28"/>
          <w:szCs w:val="28"/>
        </w:rPr>
        <w:t>六、关于质疑</w:t>
      </w:r>
      <w:bookmarkEnd w:id="41"/>
    </w:p>
    <w:p>
      <w:pPr>
        <w:spacing w:line="400" w:lineRule="exact"/>
        <w:ind w:firstLine="429"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（一）质疑内容、时限</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1、供应商对成交结果有异议的，应当在结果公告期限届满之日起二个工作日内以书面形式向采购人、采购代理机构提出质疑，并附相关证明材料。</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2、供应商对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文件中供应商资格条件、技术质量和商务要求、评审标准及评审细则有异议的，应主要向采购人提出质疑，其他问题可向采购代理机构提出质疑。</w:t>
      </w:r>
    </w:p>
    <w:p>
      <w:pPr>
        <w:spacing w:line="400" w:lineRule="exact"/>
        <w:ind w:firstLine="429"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（二）质疑答复</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采购人、采购代理机构在收到供应商书面质疑后二个工作日内，对质疑内容作出答复。</w:t>
      </w:r>
    </w:p>
    <w:p>
      <w:pPr>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（三）不予受理或暂缓受理</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1、质疑有下列情形之一的，不予受理：</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1.1质疑供应商参与了</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活动后，再对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文件内容提出质疑的；</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1.2质疑超过有效期的；</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1.3对同一事项重复质疑的。</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2、质疑有下列情形之一的，应暂不受理并告知供应商补充材料。供应商及时补充材料的，应予受理；逾期未补充的，不予受理：</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2.1质疑书格式和内容不符合国家或重庆市相关规定的；</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2.2质疑书提供的依据或证明材料不全的；</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2.3质疑书副本数量不足的。</w:t>
      </w:r>
    </w:p>
    <w:p>
      <w:pPr>
        <w:spacing w:line="400" w:lineRule="exact"/>
        <w:ind w:firstLine="572" w:firstLineChars="200"/>
        <w:rPr>
          <w:rFonts w:hint="eastAsia" w:ascii="宋体" w:hAnsi="宋体" w:eastAsia="宋体" w:cs="宋体"/>
          <w:sz w:val="28"/>
          <w:szCs w:val="28"/>
        </w:rPr>
      </w:pPr>
      <w:r>
        <w:rPr>
          <w:rFonts w:hint="eastAsia" w:ascii="宋体" w:hAnsi="宋体" w:eastAsia="宋体" w:cs="宋体"/>
          <w:sz w:val="28"/>
          <w:szCs w:val="28"/>
        </w:rPr>
        <w:t>七、采购代理服务费及交易服务费</w:t>
      </w:r>
    </w:p>
    <w:p>
      <w:pPr>
        <w:spacing w:line="400" w:lineRule="exact"/>
        <w:ind w:firstLine="572" w:firstLineChars="200"/>
        <w:rPr>
          <w:rFonts w:hint="eastAsia" w:ascii="宋体" w:hAnsi="宋体" w:eastAsia="宋体" w:cs="宋体"/>
          <w:sz w:val="28"/>
          <w:szCs w:val="28"/>
        </w:rPr>
      </w:pPr>
      <w:r>
        <w:rPr>
          <w:rFonts w:hint="eastAsia" w:ascii="宋体" w:hAnsi="宋体" w:eastAsia="宋体" w:cs="宋体"/>
          <w:sz w:val="28"/>
          <w:szCs w:val="28"/>
        </w:rPr>
        <w:t>招标代理服务费：。</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bookmarkStart w:id="42" w:name="_Toc102227322"/>
      <w:bookmarkStart w:id="43" w:name="_Toc11349"/>
      <w:bookmarkStart w:id="44" w:name="_Toc342913396"/>
      <w:r>
        <w:rPr>
          <w:rFonts w:hint="eastAsia" w:ascii="宋体" w:hAnsi="宋体" w:eastAsia="宋体" w:cs="宋体"/>
          <w:b w:val="0"/>
          <w:bCs w:val="0"/>
          <w:color w:val="000000"/>
          <w:sz w:val="28"/>
          <w:szCs w:val="28"/>
        </w:rPr>
        <w:t>八、签订</w:t>
      </w:r>
      <w:bookmarkEnd w:id="42"/>
      <w:r>
        <w:rPr>
          <w:rFonts w:hint="eastAsia" w:ascii="宋体" w:hAnsi="宋体" w:eastAsia="宋体" w:cs="宋体"/>
          <w:b w:val="0"/>
          <w:bCs w:val="0"/>
          <w:color w:val="000000"/>
          <w:sz w:val="28"/>
          <w:szCs w:val="28"/>
        </w:rPr>
        <w:t>合同</w:t>
      </w:r>
      <w:bookmarkEnd w:id="43"/>
      <w:bookmarkEnd w:id="44"/>
    </w:p>
    <w:p>
      <w:pPr>
        <w:spacing w:line="400" w:lineRule="exact"/>
        <w:ind w:firstLine="429"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（一）采购人应当自成交通知书发出之日起三十日内，按照</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文件和入围供应商响应文件的约定，与入围供应商签订书面合同。所签订的合同不得对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文件和供应商的响应文件作实质性修改。</w:t>
      </w:r>
    </w:p>
    <w:p>
      <w:pPr>
        <w:spacing w:line="400" w:lineRule="exact"/>
        <w:ind w:firstLine="429"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文件、供应商的响应文件及澄清文件等，均为签订合同的依据。</w:t>
      </w:r>
    </w:p>
    <w:p>
      <w:pPr>
        <w:spacing w:line="400" w:lineRule="exact"/>
        <w:ind w:firstLine="429"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（三）合同生效条款由供需双方约定，法律、行政法规规定应当办理批准、登记等手续后生效的合同，依照其规定。</w:t>
      </w:r>
    </w:p>
    <w:p>
      <w:pPr>
        <w:spacing w:line="400" w:lineRule="exact"/>
        <w:ind w:firstLine="429"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（四）合同原则上应按照《采购合同》签订，相关单位要求适用合同通用格式版本的，应按其要求另行签订其他合同。</w:t>
      </w:r>
    </w:p>
    <w:p>
      <w:pPr>
        <w:snapToGrid w:val="0"/>
        <w:spacing w:line="400" w:lineRule="exact"/>
        <w:ind w:firstLine="465"/>
        <w:rPr>
          <w:rFonts w:hint="eastAsia" w:ascii="宋体" w:hAnsi="宋体" w:eastAsia="宋体" w:cs="宋体"/>
          <w:color w:val="00000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pStyle w:val="4"/>
        <w:spacing w:before="0" w:after="0" w:line="360" w:lineRule="auto"/>
        <w:jc w:val="center"/>
        <w:rPr>
          <w:rFonts w:hint="eastAsia" w:ascii="宋体" w:hAnsi="宋体" w:eastAsia="宋体" w:cs="宋体"/>
          <w:b w:val="0"/>
          <w:color w:val="000000"/>
          <w:sz w:val="28"/>
          <w:szCs w:val="28"/>
        </w:rPr>
        <w:sectPr>
          <w:pgSz w:w="11905" w:h="16838"/>
          <w:pgMar w:top="1440" w:right="1797" w:bottom="1440" w:left="1797" w:header="850" w:footer="992" w:gutter="0"/>
          <w:pgNumType w:fmt="numberInDash"/>
          <w:cols w:space="720" w:num="1"/>
          <w:docGrid w:type="linesAndChars" w:linePitch="415" w:charSpace="1348"/>
        </w:sectPr>
      </w:pPr>
      <w:bookmarkStart w:id="45" w:name="_Toc11958"/>
    </w:p>
    <w:p>
      <w:pPr>
        <w:pStyle w:val="4"/>
        <w:spacing w:before="0" w:after="0" w:line="360" w:lineRule="auto"/>
        <w:jc w:val="center"/>
        <w:rPr>
          <w:rFonts w:hint="eastAsia" w:ascii="宋体" w:hAnsi="宋体" w:eastAsia="宋体" w:cs="宋体"/>
          <w:color w:val="000000"/>
          <w:sz w:val="36"/>
          <w:szCs w:val="36"/>
        </w:rPr>
      </w:pPr>
      <w:r>
        <w:rPr>
          <w:rFonts w:hint="eastAsia" w:ascii="宋体" w:hAnsi="宋体" w:eastAsia="宋体" w:cs="宋体"/>
          <w:bCs w:val="0"/>
          <w:color w:val="000000"/>
          <w:sz w:val="36"/>
          <w:szCs w:val="36"/>
        </w:rPr>
        <w:t>第六篇  合同草案条款</w:t>
      </w:r>
      <w:bookmarkEnd w:id="45"/>
      <w:bookmarkStart w:id="46" w:name="_Toc12789072"/>
      <w:bookmarkStart w:id="47" w:name="_Toc20752"/>
    </w:p>
    <w:bookmarkEnd w:id="46"/>
    <w:bookmarkEnd w:id="47"/>
    <w:p>
      <w:pPr>
        <w:pStyle w:val="4"/>
        <w:ind w:firstLine="482" w:firstLineChars="200"/>
        <w:rPr>
          <w:rFonts w:hint="eastAsia" w:ascii="宋体" w:hAnsi="宋体" w:eastAsia="宋体" w:cs="宋体"/>
          <w:sz w:val="24"/>
        </w:rPr>
      </w:pPr>
      <w:bookmarkStart w:id="48" w:name="_Toc285722712"/>
      <w:bookmarkStart w:id="49" w:name="_Toc277084870"/>
      <w:bookmarkStart w:id="50" w:name="_Toc85125497"/>
      <w:r>
        <w:rPr>
          <w:rFonts w:hint="eastAsia" w:ascii="宋体" w:hAnsi="宋体" w:eastAsia="宋体" w:cs="宋体"/>
          <w:sz w:val="24"/>
        </w:rPr>
        <w:t>合同主要条款</w:t>
      </w:r>
      <w:bookmarkEnd w:id="48"/>
      <w:bookmarkEnd w:id="49"/>
      <w:bookmarkEnd w:id="5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1.1甲方（需方）即采购人，是指通过招标采购，接受合同货物及服务的各级国家机关、事业单位和团体组织。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投标人</w:t>
      </w:r>
      <w:r>
        <w:rPr>
          <w:rFonts w:hint="eastAsia" w:ascii="宋体" w:hAnsi="宋体" w:eastAsia="宋体" w:cs="宋体"/>
          <w:sz w:val="24"/>
        </w:rPr>
        <w:t>（供方）即中标人，是指中标后提供合同货物和服务的自然人、法人及其他组织。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1.3合同是指由甲乙双方按照招标文件和投标文件的实质性内容，通过协商一致达成的书面协议。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1.4合同价格指以中标价格为依据，在供方全面履行合同义务后，需方（或财政部门）应支付给供方的金额。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1.5技术资料是指合同货物及其相关的设计、制造、监造、检验、验收等文件（包括图纸、各种文字说明、标准）。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2.货物内容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合同包括以下内容：货物名称、型号规格、技术参数、数量（单位）等内容。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3.合同价格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3.1合同价格即合同总价。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3.2合同价格包括合同货物、技术资料、合同货物的税费、运杂费、保险费、包装费、装卸费及与货物有关的供方应纳的税费，所有税费由</w:t>
      </w:r>
      <w:r>
        <w:rPr>
          <w:rFonts w:hint="eastAsia" w:ascii="宋体" w:hAnsi="宋体" w:eastAsia="宋体" w:cs="宋体"/>
          <w:sz w:val="24"/>
          <w:lang w:eastAsia="zh-CN"/>
        </w:rPr>
        <w:t>投标人</w:t>
      </w:r>
      <w:r>
        <w:rPr>
          <w:rFonts w:hint="eastAsia" w:ascii="宋体" w:hAnsi="宋体" w:eastAsia="宋体" w:cs="宋体"/>
          <w:sz w:val="24"/>
        </w:rPr>
        <w:t>负担。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3.3合同货物单价为不变价。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4.转包或分包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4.1本合同范围的货物，应由</w:t>
      </w:r>
      <w:r>
        <w:rPr>
          <w:rFonts w:hint="eastAsia" w:ascii="宋体" w:hAnsi="宋体" w:eastAsia="宋体" w:cs="宋体"/>
          <w:sz w:val="24"/>
          <w:lang w:eastAsia="zh-CN"/>
        </w:rPr>
        <w:t>投标人</w:t>
      </w:r>
      <w:r>
        <w:rPr>
          <w:rFonts w:hint="eastAsia" w:ascii="宋体" w:hAnsi="宋体" w:eastAsia="宋体" w:cs="宋体"/>
          <w:sz w:val="24"/>
        </w:rPr>
        <w:t>直接供应，不得转让他人供应；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4.2非经甲方书面同意，</w:t>
      </w:r>
      <w:r>
        <w:rPr>
          <w:rFonts w:hint="eastAsia" w:ascii="宋体" w:hAnsi="宋体" w:eastAsia="宋体" w:cs="宋体"/>
          <w:sz w:val="24"/>
          <w:lang w:eastAsia="zh-CN"/>
        </w:rPr>
        <w:t>投标人</w:t>
      </w:r>
      <w:r>
        <w:rPr>
          <w:rFonts w:hint="eastAsia" w:ascii="宋体" w:hAnsi="宋体" w:eastAsia="宋体" w:cs="宋体"/>
          <w:sz w:val="24"/>
        </w:rPr>
        <w:t>不得将本合同范围的货物全部或部分分包给他人供应；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4.3如有转让和未经甲方同意的分包行为，甲方有权解除合同，没收履约保证金并追究</w:t>
      </w:r>
      <w:r>
        <w:rPr>
          <w:rFonts w:hint="eastAsia" w:ascii="宋体" w:hAnsi="宋体" w:eastAsia="宋体" w:cs="宋体"/>
          <w:sz w:val="24"/>
          <w:lang w:eastAsia="zh-CN"/>
        </w:rPr>
        <w:t>投标人</w:t>
      </w:r>
      <w:r>
        <w:rPr>
          <w:rFonts w:hint="eastAsia" w:ascii="宋体" w:hAnsi="宋体" w:eastAsia="宋体" w:cs="宋体"/>
          <w:sz w:val="24"/>
        </w:rPr>
        <w:t>的违约责任。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5.质量保证及售后服务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w:t>
      </w:r>
      <w:r>
        <w:rPr>
          <w:rFonts w:hint="eastAsia" w:ascii="宋体" w:hAnsi="宋体" w:eastAsia="宋体" w:cs="宋体"/>
          <w:sz w:val="24"/>
          <w:lang w:eastAsia="zh-CN"/>
        </w:rPr>
        <w:t>投标人</w:t>
      </w:r>
      <w:r>
        <w:rPr>
          <w:rFonts w:hint="eastAsia" w:ascii="宋体" w:hAnsi="宋体" w:eastAsia="宋体" w:cs="宋体"/>
          <w:sz w:val="24"/>
        </w:rPr>
        <w:t>应按招标文件规定的货物性能、技术要求、质量标准向甲方提供未经使用的全新产品。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w:t>
      </w:r>
      <w:r>
        <w:rPr>
          <w:rFonts w:hint="eastAsia" w:ascii="宋体" w:hAnsi="宋体" w:eastAsia="宋体" w:cs="宋体"/>
          <w:sz w:val="24"/>
          <w:lang w:eastAsia="zh-CN"/>
        </w:rPr>
        <w:t>投标人</w:t>
      </w:r>
      <w:r>
        <w:rPr>
          <w:rFonts w:hint="eastAsia" w:ascii="宋体" w:hAnsi="宋体" w:eastAsia="宋体" w:cs="宋体"/>
          <w:sz w:val="24"/>
        </w:rPr>
        <w:t>提供的货物在质保期内因货物本身的质量问题发生故障，</w:t>
      </w:r>
      <w:r>
        <w:rPr>
          <w:rFonts w:hint="eastAsia" w:ascii="宋体" w:hAnsi="宋体" w:eastAsia="宋体" w:cs="宋体"/>
          <w:sz w:val="24"/>
          <w:lang w:eastAsia="zh-CN"/>
        </w:rPr>
        <w:t>投标人</w:t>
      </w:r>
      <w:r>
        <w:rPr>
          <w:rFonts w:hint="eastAsia" w:ascii="宋体" w:hAnsi="宋体" w:eastAsia="宋体" w:cs="宋体"/>
          <w:sz w:val="24"/>
        </w:rPr>
        <w:t>应在一个月内负责免费更换。对达不到技术要求者，根据实际情况，经双方协商，可按以下办法处理：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5.2.1更换：由</w:t>
      </w:r>
      <w:r>
        <w:rPr>
          <w:rFonts w:hint="eastAsia" w:ascii="宋体" w:hAnsi="宋体" w:eastAsia="宋体" w:cs="宋体"/>
          <w:sz w:val="24"/>
          <w:lang w:eastAsia="zh-CN"/>
        </w:rPr>
        <w:t>投标人</w:t>
      </w:r>
      <w:r>
        <w:rPr>
          <w:rFonts w:hint="eastAsia" w:ascii="宋体" w:hAnsi="宋体" w:eastAsia="宋体" w:cs="宋体"/>
          <w:sz w:val="24"/>
        </w:rPr>
        <w:t>承担所发生的全部费用。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5.2.2贬值处理：由甲乙双方合议定价。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5.2.3退货处理：</w:t>
      </w:r>
      <w:r>
        <w:rPr>
          <w:rFonts w:hint="eastAsia" w:ascii="宋体" w:hAnsi="宋体" w:eastAsia="宋体" w:cs="宋体"/>
          <w:sz w:val="24"/>
          <w:lang w:eastAsia="zh-CN"/>
        </w:rPr>
        <w:t>投标人</w:t>
      </w:r>
      <w:r>
        <w:rPr>
          <w:rFonts w:hint="eastAsia" w:ascii="宋体" w:hAnsi="宋体" w:eastAsia="宋体" w:cs="宋体"/>
          <w:sz w:val="24"/>
        </w:rPr>
        <w:t>应退还甲方支付的合同款，同时应承担该货物的直接费用（运输、保险、检验、货款利息及银行手续费等）。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5.3如在使用过程中发生质量问题，</w:t>
      </w:r>
      <w:r>
        <w:rPr>
          <w:rFonts w:hint="eastAsia" w:ascii="宋体" w:hAnsi="宋体" w:eastAsia="宋体" w:cs="宋体"/>
          <w:sz w:val="24"/>
          <w:lang w:eastAsia="zh-CN"/>
        </w:rPr>
        <w:t>投标人</w:t>
      </w:r>
      <w:r>
        <w:rPr>
          <w:rFonts w:hint="eastAsia" w:ascii="宋体" w:hAnsi="宋体" w:eastAsia="宋体" w:cs="宋体"/>
          <w:sz w:val="24"/>
        </w:rPr>
        <w:t>应按本项目“第三篇 项目商务要求”中的要求处理。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5.4在质保期内，</w:t>
      </w:r>
      <w:r>
        <w:rPr>
          <w:rFonts w:hint="eastAsia" w:ascii="宋体" w:hAnsi="宋体" w:eastAsia="宋体" w:cs="宋体"/>
          <w:sz w:val="24"/>
          <w:lang w:eastAsia="zh-CN"/>
        </w:rPr>
        <w:t>投标人</w:t>
      </w:r>
      <w:r>
        <w:rPr>
          <w:rFonts w:hint="eastAsia" w:ascii="宋体" w:hAnsi="宋体" w:eastAsia="宋体" w:cs="宋体"/>
          <w:sz w:val="24"/>
        </w:rPr>
        <w:t>应对货物出现的质量及安全问题负责处理解决并承担一切费用。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5.5 如甲方要求</w:t>
      </w:r>
      <w:r>
        <w:rPr>
          <w:rFonts w:hint="eastAsia" w:ascii="宋体" w:hAnsi="宋体" w:eastAsia="宋体" w:cs="宋体"/>
          <w:sz w:val="24"/>
          <w:lang w:eastAsia="zh-CN"/>
        </w:rPr>
        <w:t>投标人</w:t>
      </w:r>
      <w:r>
        <w:rPr>
          <w:rFonts w:hint="eastAsia" w:ascii="宋体" w:hAnsi="宋体" w:eastAsia="宋体" w:cs="宋体"/>
          <w:sz w:val="24"/>
        </w:rPr>
        <w:t>提供履约保证金的，履约保证金的收取和退还应按本项目“第三篇 项目商务要求”中的要求处理。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6.付款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6.1本合同使用货币币制如未作特别说明均为人民币。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6.2付款方式：银行转账、现金支票。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6.3付款方法：同本项目“第三篇 商务条款”中关于付款方式的约定。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7.检查验收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7.1供方应随货物提供合格证和质量证明文件，如是国外进口的货物还须提供入关证明。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7.2货物验收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7.3货物验收报告应由需方、供方经办人签字，并加盖双方公章，以此作为支付凭据。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8.索赔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供方对货物与合同要求不符负有责任，并且需方已于规定交货内和质量保证期内提出索赔，供方应按需方同意的下述一种或多种方法解决索赔事宜。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8.2根据货物的疵劣和受损程度以及需方遭受损失的金额，经双方同意降低货物价格。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9.知识产权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甲方在中华人民共和国境内使用</w:t>
      </w:r>
      <w:r>
        <w:rPr>
          <w:rFonts w:hint="eastAsia" w:ascii="宋体" w:hAnsi="宋体" w:eastAsia="宋体" w:cs="宋体"/>
          <w:sz w:val="24"/>
          <w:lang w:eastAsia="zh-CN"/>
        </w:rPr>
        <w:t>投标人</w:t>
      </w:r>
      <w:r>
        <w:rPr>
          <w:rFonts w:hint="eastAsia" w:ascii="宋体" w:hAnsi="宋体" w:eastAsia="宋体" w:cs="宋体"/>
          <w:sz w:val="24"/>
        </w:rPr>
        <w:t>提供的货物及服务时免受第三方提出的侵犯其专利权或其它知识产权的起诉。如果第三方提出侵权指控，</w:t>
      </w:r>
      <w:r>
        <w:rPr>
          <w:rFonts w:hint="eastAsia" w:ascii="宋体" w:hAnsi="宋体" w:eastAsia="宋体" w:cs="宋体"/>
          <w:sz w:val="24"/>
          <w:lang w:eastAsia="zh-CN"/>
        </w:rPr>
        <w:t>投标人</w:t>
      </w:r>
      <w:r>
        <w:rPr>
          <w:rFonts w:hint="eastAsia" w:ascii="宋体" w:hAnsi="宋体" w:eastAsia="宋体" w:cs="宋体"/>
          <w:sz w:val="24"/>
        </w:rPr>
        <w:t>应承担由此而引起的一切法律责任和费用。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10.合同争议的解决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10.1当事人友好协商达成一致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10.2在60天内当事人协商不能达成协议的，可提请采购人当地仲裁机构仲裁。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11.违约责任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按《中华人民共和国民法典》、《中华人民共和国政府采购法》有关条款，或由供需双方约定。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12.合同生效及其它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12.1合同生效及其效力应符合《中华人民共和国民法典》有关规定。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12.2合同应经当事人法定代表人或委托代理人签字，加盖双方合同专用章或公章。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12.3合同所包括附件，是合同不可分割的一部分，具有同等法法律效力。</w:t>
      </w:r>
    </w:p>
    <w:p>
      <w:pPr>
        <w:spacing w:line="360" w:lineRule="auto"/>
        <w:ind w:firstLine="480" w:firstLineChars="200"/>
        <w:rPr>
          <w:rFonts w:hint="eastAsia" w:ascii="宋体" w:hAnsi="宋体" w:eastAsia="宋体" w:cs="宋体"/>
          <w:sz w:val="24"/>
        </w:rPr>
        <w:sectPr>
          <w:footerReference r:id="rId5" w:type="default"/>
          <w:pgSz w:w="11907" w:h="16840"/>
          <w:pgMar w:top="1247" w:right="1247" w:bottom="1247" w:left="1134" w:header="850" w:footer="850" w:gutter="0"/>
          <w:cols w:space="720" w:num="1"/>
          <w:titlePg/>
          <w:docGrid w:linePitch="312" w:charSpace="0"/>
        </w:sectPr>
      </w:pPr>
      <w:r>
        <w:rPr>
          <w:rFonts w:hint="eastAsia" w:ascii="宋体" w:hAnsi="宋体" w:eastAsia="宋体" w:cs="宋体"/>
          <w:sz w:val="24"/>
        </w:rPr>
        <w:t>12.4本合同条件未尽事宜依照《中华人民共和国民法典》，由供需双方共同协商确定。</w:t>
      </w:r>
    </w:p>
    <w:p>
      <w:pPr>
        <w:pStyle w:val="4"/>
        <w:spacing w:before="0" w:after="0" w:line="360" w:lineRule="auto"/>
        <w:jc w:val="both"/>
        <w:rPr>
          <w:rFonts w:hint="eastAsia" w:ascii="宋体" w:hAnsi="宋体" w:eastAsia="宋体" w:cs="宋体"/>
          <w:sz w:val="24"/>
        </w:rPr>
      </w:pPr>
    </w:p>
    <w:p>
      <w:pPr>
        <w:rPr>
          <w:rFonts w:hint="eastAsia" w:ascii="宋体" w:hAnsi="宋体" w:eastAsia="宋体" w:cs="宋体"/>
        </w:rPr>
      </w:pPr>
    </w:p>
    <w:p>
      <w:pPr>
        <w:pStyle w:val="4"/>
        <w:spacing w:before="0" w:after="0" w:line="360" w:lineRule="auto"/>
        <w:jc w:val="center"/>
        <w:rPr>
          <w:rFonts w:hint="eastAsia" w:ascii="宋体" w:hAnsi="宋体" w:eastAsia="宋体" w:cs="宋体"/>
          <w:b w:val="0"/>
          <w:color w:val="000000"/>
          <w:sz w:val="36"/>
          <w:szCs w:val="36"/>
        </w:rPr>
      </w:pPr>
      <w:r>
        <w:rPr>
          <w:rFonts w:hint="eastAsia" w:ascii="宋体" w:hAnsi="宋体" w:eastAsia="宋体" w:cs="宋体"/>
          <w:bCs w:val="0"/>
          <w:color w:val="000000"/>
          <w:sz w:val="36"/>
          <w:szCs w:val="36"/>
        </w:rPr>
        <w:t>第七篇  响应文件编制要求</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一、经济部分</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报价函</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二、服务部分</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格式自拟</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三、商务部分</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（一）商务响应偏离表</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（二）其它商务承诺</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四、资格条件及其他</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（一）营业执照（副本）或事业单位法人证书（副本）复印件或个体工商户营业执照</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（二）法定代表人身份证明书（格式）</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（三）法定代表人授权委托书（格式）</w:t>
      </w:r>
    </w:p>
    <w:p>
      <w:pPr>
        <w:snapToGrid w:val="0"/>
        <w:spacing w:line="440" w:lineRule="exact"/>
        <w:ind w:firstLine="572" w:firstLineChars="200"/>
        <w:rPr>
          <w:rFonts w:hint="eastAsia" w:ascii="宋体" w:hAnsi="宋体" w:eastAsia="宋体" w:cs="宋体"/>
          <w:sz w:val="28"/>
          <w:szCs w:val="28"/>
          <w:shd w:val="clear" w:color="FFFFFF" w:fill="D9D9D9"/>
        </w:rPr>
      </w:pPr>
      <w:r>
        <w:rPr>
          <w:rFonts w:hint="eastAsia" w:ascii="宋体" w:hAnsi="宋体" w:eastAsia="宋体" w:cs="宋体"/>
          <w:sz w:val="28"/>
          <w:szCs w:val="28"/>
        </w:rPr>
        <w:t>（四）2021年度财务会计报告（表）复印件，本年度新成立的公司提供递交响应文件截止时间前一个月的财务会计报告（表）复印件。（新成立公司不足一个月的除外）</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（五）诚信声明（格式）</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（六）社会保险缴纳证明材料</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（七）信用中国网站及中国政府采购网查询结果（查询时间为本项目采购公告发布之日起至递交响应文件截止时间前）</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 信用中国网站（</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"http://www.creditchina.gov.cn"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www.creditchina.gov.cn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）查询结果（提供查询结果网页打印件或截图并加盖供应商公章）</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1.1“失信被执行人”查询结果；</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1.2“重大税收违法案件当事人名单”查询结果；</w:t>
      </w:r>
    </w:p>
    <w:p>
      <w:pPr>
        <w:pStyle w:val="8"/>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1.3“行政处罚”查询结果；</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 中国政府采购网（</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"http://www.ccgp.gov.cn"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www.ccgp.gov.cn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）（提供查询结果网页打印件或截图并加盖供应商公章）</w:t>
      </w:r>
    </w:p>
    <w:p>
      <w:pPr>
        <w:snapToGrid w:val="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“政府采购严重违法失信行为记录名单”查询结果。</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说明：供应商按“三证合一”登记制度办理营业执照的，组织机构代码证和税务登记证以供应商所提供的法人营业执照（副本）复印件为准</w:t>
      </w:r>
    </w:p>
    <w:p>
      <w:pPr>
        <w:pStyle w:val="5"/>
        <w:spacing w:before="0" w:beforeAutospacing="0" w:after="0" w:afterAutospacing="0" w:line="400" w:lineRule="exact"/>
        <w:ind w:firstLine="572"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五、其他应提供的资料</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（一）其他资料</w:t>
      </w:r>
    </w:p>
    <w:p>
      <w:pPr>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1、其他与项目有关的资料</w:t>
      </w: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spacing w:line="240" w:lineRule="atLeast"/>
        <w:rPr>
          <w:rFonts w:hint="eastAsia" w:ascii="宋体" w:hAnsi="宋体" w:eastAsia="宋体" w:cs="宋体"/>
          <w:color w:val="000000"/>
          <w:kern w:val="0"/>
          <w:sz w:val="28"/>
          <w:szCs w:val="28"/>
        </w:rPr>
      </w:pPr>
    </w:p>
    <w:p>
      <w:pPr>
        <w:pStyle w:val="5"/>
        <w:spacing w:before="0" w:after="0" w:line="360" w:lineRule="auto"/>
        <w:rPr>
          <w:rFonts w:hint="eastAsia" w:ascii="宋体" w:hAnsi="宋体" w:eastAsia="宋体" w:cs="宋体"/>
          <w:color w:val="000000"/>
          <w:sz w:val="28"/>
          <w:szCs w:val="28"/>
        </w:rPr>
      </w:pPr>
      <w:bookmarkStart w:id="51" w:name="_Toc342913419"/>
      <w:bookmarkStart w:id="52" w:name="_Toc1225"/>
      <w:bookmarkStart w:id="53" w:name="_Toc27834"/>
      <w:bookmarkStart w:id="54" w:name="_Toc313008356"/>
      <w:bookmarkStart w:id="55" w:name="_Toc313888360"/>
      <w:bookmarkStart w:id="56" w:name="_Toc12789073"/>
      <w:bookmarkStart w:id="57" w:name="_Toc283382454"/>
      <w:r>
        <w:rPr>
          <w:rFonts w:hint="eastAsia" w:ascii="宋体" w:hAnsi="宋体" w:eastAsia="宋体" w:cs="宋体"/>
          <w:color w:val="000000"/>
          <w:sz w:val="28"/>
          <w:szCs w:val="28"/>
        </w:rPr>
        <w:t>一、经济部分</w:t>
      </w:r>
      <w:bookmarkEnd w:id="51"/>
      <w:bookmarkEnd w:id="52"/>
      <w:bookmarkEnd w:id="53"/>
      <w:bookmarkEnd w:id="54"/>
      <w:bookmarkEnd w:id="55"/>
    </w:p>
    <w:bookmarkEnd w:id="56"/>
    <w:bookmarkEnd w:id="57"/>
    <w:p>
      <w:pPr>
        <w:tabs>
          <w:tab w:val="left" w:pos="6300"/>
        </w:tabs>
        <w:snapToGrid w:val="0"/>
        <w:spacing w:line="312" w:lineRule="auto"/>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报价函</w:t>
      </w:r>
    </w:p>
    <w:p>
      <w:pPr>
        <w:tabs>
          <w:tab w:val="left" w:pos="6300"/>
        </w:tabs>
        <w:snapToGrid w:val="0"/>
        <w:spacing w:line="480" w:lineRule="exact"/>
        <w:jc w:val="center"/>
        <w:outlineLvl w:val="0"/>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招标</w:t>
      </w:r>
      <w:r>
        <w:rPr>
          <w:rFonts w:hint="eastAsia" w:ascii="宋体" w:hAnsi="宋体" w:eastAsia="宋体" w:cs="宋体"/>
          <w:b/>
          <w:color w:val="000000"/>
          <w:sz w:val="28"/>
          <w:szCs w:val="28"/>
        </w:rPr>
        <w:t>报价函</w:t>
      </w:r>
    </w:p>
    <w:p>
      <w:pPr>
        <w:tabs>
          <w:tab w:val="left" w:pos="6300"/>
        </w:tabs>
        <w:snapToGrid w:val="0"/>
        <w:spacing w:line="480" w:lineRule="exact"/>
        <w:rPr>
          <w:rFonts w:hint="eastAsia" w:ascii="宋体" w:hAnsi="宋体" w:eastAsia="宋体" w:cs="宋体"/>
          <w:color w:val="000000"/>
          <w:sz w:val="28"/>
          <w:szCs w:val="28"/>
        </w:rPr>
      </w:pPr>
      <w:r>
        <w:rPr>
          <w:rFonts w:hint="eastAsia" w:ascii="宋体" w:hAnsi="宋体" w:eastAsia="宋体" w:cs="宋体"/>
          <w:color w:val="000000"/>
          <w:sz w:val="28"/>
          <w:szCs w:val="28"/>
          <w:u w:val="single"/>
        </w:rPr>
        <w:t>（采购人）</w:t>
      </w:r>
      <w:r>
        <w:rPr>
          <w:rFonts w:hint="eastAsia" w:ascii="宋体" w:hAnsi="宋体" w:eastAsia="宋体" w:cs="宋体"/>
          <w:color w:val="000000"/>
          <w:sz w:val="28"/>
          <w:szCs w:val="28"/>
        </w:rPr>
        <w:t>：</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我方收到____________________________（项目名称）的</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文件，经详细研究，决定参加该项目的</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w:t>
      </w:r>
    </w:p>
    <w:p>
      <w:pPr>
        <w:spacing w:line="40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1、愿意按照</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文件中的一切要求，提供本项目的排查服务，我方含税报价为人民币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万元（大写：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元整）。</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2、我方现提交的响应文件为：响应文件正本</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份，副本</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3、我方承诺：本次</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的有效期为</w:t>
      </w:r>
      <w:r>
        <w:rPr>
          <w:rFonts w:hint="eastAsia" w:ascii="宋体" w:hAnsi="宋体" w:eastAsia="宋体" w:cs="宋体"/>
          <w:color w:val="000000"/>
          <w:sz w:val="28"/>
          <w:szCs w:val="28"/>
          <w:lang w:val="en-US" w:eastAsia="zh-CN"/>
        </w:rPr>
        <w:t>90</w:t>
      </w:r>
      <w:r>
        <w:rPr>
          <w:rFonts w:hint="eastAsia" w:ascii="宋体" w:hAnsi="宋体" w:eastAsia="宋体" w:cs="宋体"/>
          <w:color w:val="000000"/>
          <w:sz w:val="28"/>
          <w:szCs w:val="28"/>
        </w:rPr>
        <w:t>天。</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4、我方完全理解和接受贵方</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文件的一切规定和要求及评审办法。</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5、在整个</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过程中，我方若有违规行为，接受按照《中华人民共和国政府采购法》及其实施条例等规定给予惩罚。</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6、我方若成为入围供应商，将按照最终</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结果签订合同，并且严格履行合同义务。本承诺函将成为合同不可分割的一部分，与合同具有同等的法律效力。</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7、我方理解，最低报价不是成交的唯一条件。</w:t>
      </w:r>
    </w:p>
    <w:p>
      <w:pPr>
        <w:tabs>
          <w:tab w:val="left" w:pos="6300"/>
        </w:tabs>
        <w:snapToGrid w:val="0"/>
        <w:spacing w:line="48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8、我方愿为采购项目提供整体设计、规范编制或者项目管理、监理、检测等服务。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color w:val="000000"/>
          <w:sz w:val="28"/>
          <w:szCs w:val="28"/>
        </w:rPr>
      </w:pPr>
    </w:p>
    <w:p>
      <w:pPr>
        <w:tabs>
          <w:tab w:val="left" w:pos="6300"/>
        </w:tabs>
        <w:snapToGrid w:val="0"/>
        <w:spacing w:line="312" w:lineRule="auto"/>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供应商（公章）：</w:t>
      </w:r>
    </w:p>
    <w:p>
      <w:pPr>
        <w:snapToGrid w:val="0"/>
        <w:spacing w:line="312" w:lineRule="auto"/>
        <w:ind w:firstLine="572" w:firstLineChars="200"/>
        <w:rPr>
          <w:rFonts w:hint="eastAsia" w:ascii="宋体" w:hAnsi="宋体" w:eastAsia="宋体" w:cs="宋体"/>
          <w:color w:val="000000"/>
          <w:sz w:val="28"/>
          <w:szCs w:val="28"/>
          <w:bdr w:val="single" w:color="auto" w:sz="4" w:space="0"/>
        </w:rPr>
        <w:sectPr>
          <w:pgSz w:w="11905" w:h="16838"/>
          <w:pgMar w:top="1440" w:right="1797" w:bottom="1440" w:left="1797" w:header="850" w:footer="992" w:gutter="0"/>
          <w:pgNumType w:fmt="numberInDash"/>
          <w:cols w:space="720" w:num="1"/>
          <w:docGrid w:type="linesAndChars" w:linePitch="415" w:charSpace="1348"/>
        </w:sectPr>
      </w:pPr>
      <w:r>
        <w:rPr>
          <w:rFonts w:hint="eastAsia" w:ascii="宋体" w:hAnsi="宋体" w:eastAsia="宋体" w:cs="宋体"/>
          <w:color w:val="000000"/>
          <w:sz w:val="28"/>
          <w:szCs w:val="28"/>
        </w:rPr>
        <w:t xml:space="preserve">                                  年   月   日</w:t>
      </w:r>
    </w:p>
    <w:p>
      <w:pPr>
        <w:pStyle w:val="5"/>
        <w:spacing w:before="0" w:after="0" w:line="360" w:lineRule="auto"/>
        <w:rPr>
          <w:rFonts w:hint="eastAsia" w:ascii="宋体" w:hAnsi="宋体" w:eastAsia="宋体" w:cs="宋体"/>
          <w:color w:val="000000"/>
          <w:sz w:val="28"/>
          <w:szCs w:val="28"/>
        </w:rPr>
      </w:pPr>
      <w:bookmarkStart w:id="58" w:name="_Toc18531"/>
      <w:bookmarkStart w:id="59" w:name="_Toc342913421"/>
      <w:bookmarkStart w:id="60" w:name="_Toc313888362"/>
      <w:bookmarkStart w:id="61" w:name="_Toc32268"/>
      <w:bookmarkStart w:id="62" w:name="_Toc313008358"/>
      <w:r>
        <w:rPr>
          <w:rFonts w:hint="eastAsia" w:ascii="宋体" w:hAnsi="宋体" w:eastAsia="宋体" w:cs="宋体"/>
          <w:color w:val="000000"/>
          <w:sz w:val="28"/>
          <w:szCs w:val="28"/>
        </w:rPr>
        <w:t>二、服务部分</w:t>
      </w:r>
      <w:bookmarkEnd w:id="58"/>
    </w:p>
    <w:p>
      <w:pPr>
        <w:pStyle w:val="5"/>
        <w:spacing w:before="0" w:after="0" w:line="360" w:lineRule="auto"/>
        <w:rPr>
          <w:rFonts w:hint="eastAsia" w:ascii="宋体" w:hAnsi="宋体" w:eastAsia="宋体" w:cs="宋体"/>
          <w:color w:val="000000"/>
          <w:sz w:val="28"/>
          <w:szCs w:val="28"/>
        </w:rPr>
      </w:pPr>
      <w:bookmarkStart w:id="63" w:name="_Toc17660"/>
      <w:bookmarkStart w:id="64" w:name="_Toc9281"/>
      <w:r>
        <w:rPr>
          <w:rFonts w:hint="eastAsia" w:ascii="宋体" w:hAnsi="宋体" w:eastAsia="宋体" w:cs="宋体"/>
          <w:color w:val="000000"/>
          <w:sz w:val="28"/>
          <w:szCs w:val="28"/>
        </w:rPr>
        <w:t>格式自拟</w:t>
      </w:r>
      <w:bookmarkEnd w:id="63"/>
      <w:bookmarkEnd w:id="64"/>
    </w:p>
    <w:p>
      <w:pPr>
        <w:pStyle w:val="5"/>
        <w:spacing w:before="0" w:after="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br w:type="page"/>
      </w:r>
      <w:bookmarkStart w:id="65" w:name="_Toc8038"/>
      <w:r>
        <w:rPr>
          <w:rFonts w:hint="eastAsia" w:ascii="宋体" w:hAnsi="宋体" w:eastAsia="宋体" w:cs="宋体"/>
          <w:color w:val="000000"/>
          <w:sz w:val="28"/>
          <w:szCs w:val="28"/>
        </w:rPr>
        <w:t>三、商务部分</w:t>
      </w:r>
      <w:bookmarkEnd w:id="59"/>
      <w:bookmarkEnd w:id="60"/>
      <w:bookmarkEnd w:id="61"/>
      <w:bookmarkEnd w:id="62"/>
      <w:bookmarkEnd w:id="65"/>
    </w:p>
    <w:p>
      <w:pPr>
        <w:snapToGri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w:t>
      </w:r>
      <w:bookmarkStart w:id="66" w:name="_Toc283382459"/>
      <w:r>
        <w:rPr>
          <w:rFonts w:hint="eastAsia" w:ascii="宋体" w:hAnsi="宋体" w:eastAsia="宋体" w:cs="宋体"/>
          <w:color w:val="000000"/>
          <w:sz w:val="28"/>
          <w:szCs w:val="28"/>
        </w:rPr>
        <w:t>商务响应偏离表</w:t>
      </w:r>
    </w:p>
    <w:p>
      <w:pPr>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商务响应偏离表（本表可自行设计格式）</w:t>
      </w:r>
    </w:p>
    <w:p>
      <w:pPr>
        <w:snapToGrid w:val="0"/>
        <w:spacing w:line="360" w:lineRule="auto"/>
        <w:ind w:firstLine="465"/>
        <w:rPr>
          <w:rFonts w:hint="eastAsia" w:ascii="宋体" w:hAnsi="宋体" w:eastAsia="宋体" w:cs="宋体"/>
          <w:color w:val="000000"/>
          <w:sz w:val="28"/>
          <w:szCs w:val="28"/>
        </w:rPr>
      </w:pPr>
      <w:r>
        <w:rPr>
          <w:rFonts w:hint="eastAsia" w:ascii="宋体" w:hAnsi="宋体" w:eastAsia="宋体" w:cs="宋体"/>
          <w:color w:val="000000"/>
          <w:sz w:val="28"/>
          <w:szCs w:val="28"/>
        </w:rPr>
        <w:t>对于</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文件的商务要求，如有任何偏离请如实填写下表：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项目需求</w:t>
            </w: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响应情况</w:t>
            </w: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000000"/>
                <w:sz w:val="28"/>
                <w:szCs w:val="28"/>
              </w:rPr>
            </w:pPr>
          </w:p>
        </w:tc>
      </w:tr>
    </w:tbl>
    <w:p>
      <w:pPr>
        <w:snapToGrid w:val="0"/>
        <w:spacing w:line="360" w:lineRule="auto"/>
        <w:ind w:firstLine="465"/>
        <w:rPr>
          <w:rFonts w:hint="eastAsia" w:ascii="宋体" w:hAnsi="宋体" w:eastAsia="宋体" w:cs="宋体"/>
          <w:color w:val="000000"/>
          <w:sz w:val="28"/>
          <w:szCs w:val="28"/>
        </w:rPr>
      </w:pPr>
    </w:p>
    <w:p>
      <w:pPr>
        <w:spacing w:line="50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供应商：                                 法人授权代表：</w:t>
      </w:r>
    </w:p>
    <w:p>
      <w:pPr>
        <w:spacing w:line="5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500" w:lineRule="exact"/>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（供应商公章）                            （签字或盖章）</w:t>
      </w: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1、本表即为对本项目“第三篇 采购商务需求”中所列服务要求进行比较和响应；</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2、该表必须按照</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要求逐条如实填写，根据响应情况在“差异说明”项填写正偏离或负偏离及原因，完全符合的填写“无差异”；</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3、该表可扩展，并逐页签字或盖章；</w:t>
      </w: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（二）其他商务承诺</w:t>
      </w:r>
    </w:p>
    <w:p>
      <w:pPr>
        <w:pStyle w:val="5"/>
        <w:spacing w:before="0" w:after="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br w:type="page"/>
      </w:r>
      <w:bookmarkEnd w:id="66"/>
      <w:bookmarkStart w:id="67" w:name="_Toc342913422"/>
      <w:bookmarkStart w:id="68" w:name="_Toc313008359"/>
      <w:bookmarkStart w:id="69" w:name="_Toc25267"/>
      <w:bookmarkStart w:id="70" w:name="_Toc313888363"/>
      <w:bookmarkStart w:id="71" w:name="_Toc31856"/>
      <w:r>
        <w:rPr>
          <w:rFonts w:hint="eastAsia" w:ascii="宋体" w:hAnsi="宋体" w:eastAsia="宋体" w:cs="宋体"/>
          <w:color w:val="000000"/>
          <w:sz w:val="28"/>
          <w:szCs w:val="28"/>
        </w:rPr>
        <w:t>四、资格条件及其他</w:t>
      </w:r>
      <w:bookmarkEnd w:id="67"/>
      <w:bookmarkEnd w:id="68"/>
      <w:bookmarkEnd w:id="69"/>
      <w:bookmarkEnd w:id="70"/>
      <w:bookmarkEnd w:id="71"/>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（一）营业执照（副本）或事业单位法人证书（副本）复印件或个体工商户营业执照</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（二）特定资格条件</w:t>
      </w: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无。</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（二）法定代表人身份证明书（格式）</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u w:val="single"/>
        </w:rPr>
        <w:t xml:space="preserve">                                                </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（采购人）：</w:t>
      </w: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（法定代表人姓名）在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（职务名称）职务，是（供应商名称）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的法定代表人。</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（供应商公章）</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（附：法定代表人身份证正反面复印件）</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br w:type="column"/>
      </w:r>
      <w:r>
        <w:rPr>
          <w:rFonts w:hint="eastAsia" w:ascii="宋体" w:hAnsi="宋体" w:eastAsia="宋体" w:cs="宋体"/>
          <w:color w:val="000000"/>
          <w:sz w:val="28"/>
          <w:szCs w:val="28"/>
        </w:rPr>
        <w:t>（三）法定代表人授权委托书（格式）</w:t>
      </w: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u w:val="single"/>
        </w:rPr>
        <w:t xml:space="preserve">                                                </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（采购人）：</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（供应商法定代表人名称）是</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（供应商名称）的法定代表人，特授权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（被授权人姓名及身份证代码）代表我单位全权办理上述项目的</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、签约等具体工作，并签署全部有关文件、协议及合同。</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我单位对被授权人的签字负全部责任。</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被授权人：                           供应商法定代表人：</w:t>
      </w: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（签字或盖章）                      （签字或盖章）</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（附：被授权人身份证正反面复印件）</w:t>
      </w: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right="480" w:firstLine="570"/>
        <w:jc w:val="right"/>
        <w:rPr>
          <w:rFonts w:hint="eastAsia" w:ascii="宋体" w:hAnsi="宋体" w:eastAsia="宋体" w:cs="宋体"/>
          <w:color w:val="000000"/>
          <w:sz w:val="28"/>
          <w:szCs w:val="28"/>
        </w:rPr>
      </w:pPr>
      <w:r>
        <w:rPr>
          <w:rFonts w:hint="eastAsia" w:ascii="宋体" w:hAnsi="宋体" w:eastAsia="宋体" w:cs="宋体"/>
          <w:color w:val="000000"/>
          <w:sz w:val="28"/>
          <w:szCs w:val="28"/>
        </w:rPr>
        <w:t>（供应商公章）</w:t>
      </w:r>
    </w:p>
    <w:p>
      <w:pPr>
        <w:tabs>
          <w:tab w:val="left" w:pos="6300"/>
        </w:tabs>
        <w:snapToGrid w:val="0"/>
        <w:spacing w:line="500" w:lineRule="exact"/>
        <w:ind w:right="480" w:firstLine="570"/>
        <w:jc w:val="right"/>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p>
      <w:pPr>
        <w:tabs>
          <w:tab w:val="left" w:pos="6300"/>
        </w:tabs>
        <w:snapToGrid w:val="0"/>
        <w:spacing w:line="500" w:lineRule="exact"/>
        <w:ind w:right="480" w:firstLine="570"/>
        <w:jc w:val="right"/>
        <w:rPr>
          <w:rFonts w:hint="eastAsia" w:ascii="宋体" w:hAnsi="宋体" w:eastAsia="宋体" w:cs="宋体"/>
          <w:color w:val="000000"/>
          <w:sz w:val="28"/>
          <w:szCs w:val="28"/>
        </w:rPr>
      </w:pPr>
    </w:p>
    <w:p>
      <w:pPr>
        <w:tabs>
          <w:tab w:val="left" w:pos="6300"/>
        </w:tabs>
        <w:snapToGrid w:val="0"/>
        <w:spacing w:line="500" w:lineRule="exact"/>
        <w:ind w:right="480" w:firstLine="570"/>
        <w:jc w:val="right"/>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br w:type="column"/>
      </w:r>
      <w:r>
        <w:rPr>
          <w:rFonts w:hint="eastAsia" w:ascii="宋体" w:hAnsi="宋体" w:eastAsia="宋体" w:cs="宋体"/>
          <w:color w:val="000000"/>
          <w:sz w:val="28"/>
          <w:szCs w:val="28"/>
        </w:rPr>
        <w:t>（四）2021年度财务会计报告（表）复印件，本年度新成立的公司提供递交响应文件截止时间前一个月的财务会计报告（表）复印件。（新成立公司不足一个月的除外）</w:t>
      </w:r>
    </w:p>
    <w:p>
      <w:pPr>
        <w:tabs>
          <w:tab w:val="left" w:pos="6300"/>
        </w:tabs>
        <w:snapToGrid w:val="0"/>
        <w:spacing w:line="500" w:lineRule="exact"/>
        <w:rPr>
          <w:rFonts w:hint="eastAsia" w:ascii="宋体" w:hAnsi="宋体" w:eastAsia="宋体" w:cs="宋体"/>
          <w:color w:val="000000"/>
          <w:sz w:val="28"/>
          <w:szCs w:val="28"/>
        </w:rPr>
      </w:pPr>
    </w:p>
    <w:p>
      <w:pPr>
        <w:tabs>
          <w:tab w:val="left" w:pos="6300"/>
        </w:tabs>
        <w:snapToGrid w:val="0"/>
        <w:spacing w:line="5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（五）诚信声明</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u w:val="single"/>
        </w:rPr>
        <w:t xml:space="preserve">                                   </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（采购人）：</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firstLine="570"/>
        <w:rPr>
          <w:rFonts w:hint="eastAsia" w:ascii="宋体" w:hAnsi="宋体" w:eastAsia="宋体" w:cs="宋体"/>
          <w:color w:val="000000"/>
          <w:sz w:val="28"/>
          <w:szCs w:val="28"/>
        </w:rPr>
      </w:pPr>
    </w:p>
    <w:p>
      <w:pPr>
        <w:tabs>
          <w:tab w:val="left" w:pos="6300"/>
        </w:tabs>
        <w:snapToGrid w:val="0"/>
        <w:spacing w:line="500" w:lineRule="exact"/>
        <w:ind w:right="424" w:firstLine="570"/>
        <w:jc w:val="right"/>
        <w:rPr>
          <w:rFonts w:hint="eastAsia" w:ascii="宋体" w:hAnsi="宋体" w:eastAsia="宋体" w:cs="宋体"/>
          <w:color w:val="000000"/>
          <w:sz w:val="28"/>
          <w:szCs w:val="28"/>
        </w:rPr>
      </w:pPr>
      <w:r>
        <w:rPr>
          <w:rFonts w:hint="eastAsia" w:ascii="宋体" w:hAnsi="宋体" w:eastAsia="宋体" w:cs="宋体"/>
          <w:color w:val="000000"/>
          <w:sz w:val="28"/>
          <w:szCs w:val="28"/>
        </w:rPr>
        <w:t>（供应商公章）</w:t>
      </w:r>
    </w:p>
    <w:p>
      <w:pPr>
        <w:tabs>
          <w:tab w:val="left" w:pos="6300"/>
        </w:tabs>
        <w:snapToGrid w:val="0"/>
        <w:spacing w:line="500" w:lineRule="exact"/>
        <w:ind w:right="480" w:firstLine="570"/>
        <w:jc w:val="right"/>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p>
      <w:pPr>
        <w:tabs>
          <w:tab w:val="left" w:pos="6300"/>
        </w:tabs>
        <w:snapToGrid w:val="0"/>
        <w:spacing w:line="500" w:lineRule="exact"/>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（六）社会保险缴纳证明材料</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（七）信用中国网站及中国政府采购网查询结果（查询时间为本项目采购公告发布之日起至递交响应文件截止时间前）</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 信用中国网站（</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"http://www.creditchina.gov.cn" </w:instrText>
      </w:r>
      <w:r>
        <w:rPr>
          <w:rFonts w:hint="eastAsia" w:ascii="宋体" w:hAnsi="宋体" w:eastAsia="宋体" w:cs="宋体"/>
          <w:color w:val="000000"/>
          <w:sz w:val="28"/>
          <w:szCs w:val="28"/>
        </w:rPr>
        <w:fldChar w:fldCharType="separate"/>
      </w:r>
      <w:r>
        <w:rPr>
          <w:rStyle w:val="29"/>
          <w:rFonts w:hint="eastAsia" w:ascii="宋体" w:hAnsi="宋体" w:eastAsia="宋体" w:cs="宋体"/>
          <w:color w:val="000000"/>
          <w:sz w:val="28"/>
          <w:szCs w:val="28"/>
        </w:rPr>
        <w:t>www.creditchina.gov.cn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）查询结果（提供查询结果网页打印件或截图并加盖供应商公章）；</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1.1“失信被执行人”查询结果；</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1.2“重大税收违法案件当事人名单”查询结果；</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1.3“行政处罚”查询结果；</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 中国政府采购网（</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"http://www.ccgp.gov.cn" </w:instrText>
      </w:r>
      <w:r>
        <w:rPr>
          <w:rFonts w:hint="eastAsia" w:ascii="宋体" w:hAnsi="宋体" w:eastAsia="宋体" w:cs="宋体"/>
          <w:color w:val="000000"/>
          <w:sz w:val="28"/>
          <w:szCs w:val="28"/>
        </w:rPr>
        <w:fldChar w:fldCharType="separate"/>
      </w:r>
      <w:r>
        <w:rPr>
          <w:rStyle w:val="29"/>
          <w:rFonts w:hint="eastAsia" w:ascii="宋体" w:hAnsi="宋体" w:eastAsia="宋体" w:cs="宋体"/>
          <w:color w:val="000000"/>
          <w:sz w:val="28"/>
          <w:szCs w:val="28"/>
        </w:rPr>
        <w:t>www.ccgp.gov.cn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）（提供查询结果网页打印件或截图并加盖供应商公章）</w:t>
      </w:r>
    </w:p>
    <w:p>
      <w:pPr>
        <w:tabs>
          <w:tab w:val="left" w:pos="6300"/>
        </w:tabs>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“政府采购严重违法失信行为记录名单”查询结果。</w:t>
      </w:r>
    </w:p>
    <w:p>
      <w:pPr>
        <w:tabs>
          <w:tab w:val="left" w:pos="6300"/>
        </w:tabs>
        <w:snapToGrid w:val="0"/>
        <w:spacing w:line="500" w:lineRule="exact"/>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rPr>
        <w:t>注：网页打印件或截图应显示查询时间；若网页打印件未显示查询时间，供应商应自行标注查询时间。</w:t>
      </w:r>
    </w:p>
    <w:p>
      <w:pPr>
        <w:tabs>
          <w:tab w:val="left" w:pos="6300"/>
        </w:tabs>
        <w:snapToGri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说明：供应商按“三证合一”登记制度办理营业执照的，组织机构代码证和税务登记证以供应商所提供的营业执照（副本）复印件为准。</w:t>
      </w:r>
    </w:p>
    <w:p>
      <w:pPr>
        <w:tabs>
          <w:tab w:val="left" w:pos="6300"/>
        </w:tabs>
        <w:snapToGrid w:val="0"/>
        <w:spacing w:line="360" w:lineRule="auto"/>
        <w:rPr>
          <w:rFonts w:hint="eastAsia" w:ascii="宋体" w:hAnsi="宋体" w:eastAsia="宋体" w:cs="宋体"/>
          <w:color w:val="000000"/>
          <w:sz w:val="28"/>
          <w:szCs w:val="28"/>
        </w:rPr>
      </w:pPr>
    </w:p>
    <w:p>
      <w:pPr>
        <w:pStyle w:val="5"/>
        <w:spacing w:before="0" w:after="0" w:line="360" w:lineRule="auto"/>
        <w:rPr>
          <w:rFonts w:hint="eastAsia" w:ascii="宋体" w:hAnsi="宋体" w:eastAsia="宋体" w:cs="宋体"/>
          <w:color w:val="000000"/>
          <w:sz w:val="28"/>
          <w:szCs w:val="28"/>
        </w:rPr>
      </w:pPr>
      <w:bookmarkStart w:id="72" w:name="_Toc14422"/>
      <w:r>
        <w:rPr>
          <w:rFonts w:hint="eastAsia" w:ascii="宋体" w:hAnsi="宋体" w:eastAsia="宋体" w:cs="宋体"/>
          <w:color w:val="000000"/>
          <w:sz w:val="28"/>
          <w:szCs w:val="28"/>
        </w:rPr>
        <w:br w:type="page"/>
      </w:r>
      <w:bookmarkStart w:id="73" w:name="_Toc200"/>
      <w:bookmarkStart w:id="74" w:name="_Toc6044"/>
      <w:r>
        <w:rPr>
          <w:rFonts w:hint="eastAsia" w:ascii="宋体" w:hAnsi="宋体" w:eastAsia="宋体" w:cs="宋体"/>
          <w:color w:val="000000"/>
          <w:sz w:val="28"/>
          <w:szCs w:val="28"/>
        </w:rPr>
        <w:t>五、其他应提供的资料</w:t>
      </w:r>
      <w:bookmarkEnd w:id="72"/>
      <w:bookmarkEnd w:id="73"/>
      <w:bookmarkEnd w:id="74"/>
    </w:p>
    <w:p>
      <w:pPr>
        <w:tabs>
          <w:tab w:val="left" w:pos="6300"/>
        </w:tabs>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（一）其他资料</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1、其他与项目有关的资料（自附）：供应商总体情况介绍、其他与本项目有关的资料（如业绩等）。</w:t>
      </w:r>
    </w:p>
    <w:p>
      <w:pPr>
        <w:pStyle w:val="8"/>
        <w:rPr>
          <w:rFonts w:hint="eastAsia" w:ascii="宋体" w:hAnsi="宋体" w:eastAsia="宋体" w:cs="宋体"/>
          <w:color w:val="000000"/>
          <w:sz w:val="28"/>
          <w:szCs w:val="28"/>
        </w:rPr>
      </w:pPr>
    </w:p>
    <w:p>
      <w:pPr>
        <w:spacing w:line="360" w:lineRule="auto"/>
        <w:ind w:firstLine="560" w:firstLineChars="200"/>
        <w:jc w:val="center"/>
        <w:rPr>
          <w:rFonts w:hint="eastAsia" w:ascii="宋体" w:hAnsi="宋体" w:eastAsia="宋体" w:cs="宋体"/>
          <w:color w:val="000000"/>
          <w:sz w:val="28"/>
          <w:szCs w:val="28"/>
        </w:rPr>
      </w:pPr>
    </w:p>
    <w:p>
      <w:pPr>
        <w:spacing w:line="360" w:lineRule="auto"/>
        <w:ind w:firstLine="560" w:firstLineChars="200"/>
        <w:jc w:val="center"/>
        <w:rPr>
          <w:rFonts w:hint="eastAsia" w:ascii="宋体" w:hAnsi="宋体" w:eastAsia="宋体" w:cs="宋体"/>
          <w:color w:val="000000"/>
          <w:sz w:val="28"/>
          <w:szCs w:val="28"/>
        </w:rPr>
      </w:pPr>
    </w:p>
    <w:p>
      <w:pPr>
        <w:spacing w:line="360" w:lineRule="auto"/>
        <w:ind w:firstLine="560" w:firstLineChars="200"/>
        <w:jc w:val="center"/>
        <w:rPr>
          <w:rFonts w:hint="eastAsia" w:ascii="宋体" w:hAnsi="宋体" w:eastAsia="宋体" w:cs="宋体"/>
          <w:color w:val="000000"/>
          <w:sz w:val="28"/>
          <w:szCs w:val="28"/>
        </w:rPr>
      </w:pPr>
    </w:p>
    <w:p>
      <w:pPr>
        <w:spacing w:line="360" w:lineRule="auto"/>
        <w:ind w:firstLine="560" w:firstLineChars="200"/>
        <w:jc w:val="center"/>
        <w:rPr>
          <w:rFonts w:hint="eastAsia" w:ascii="宋体" w:hAnsi="宋体" w:eastAsia="宋体" w:cs="宋体"/>
          <w:color w:val="000000"/>
          <w:sz w:val="28"/>
          <w:szCs w:val="28"/>
        </w:rPr>
      </w:pPr>
    </w:p>
    <w:p>
      <w:pPr>
        <w:spacing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（结束）</w:t>
      </w:r>
    </w:p>
    <w:p>
      <w:pPr>
        <w:spacing w:line="240" w:lineRule="atLeast"/>
        <w:rPr>
          <w:rFonts w:hint="eastAsia" w:ascii="宋体" w:hAnsi="宋体" w:eastAsia="宋体" w:cs="宋体"/>
          <w:color w:val="000000"/>
          <w:kern w:val="0"/>
          <w:sz w:val="24"/>
          <w:szCs w:val="24"/>
        </w:rPr>
      </w:pPr>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sz w:val="52"/>
      </w:rPr>
      <mc:AlternateContent>
        <mc:Choice Requires="wps">
          <w:drawing>
            <wp:anchor distT="0" distB="0" distL="114300" distR="114300" simplePos="0" relativeHeight="251660288" behindDoc="0" locked="0" layoutInCell="1" allowOverlap="1">
              <wp:simplePos x="0" y="0"/>
              <wp:positionH relativeFrom="margin">
                <wp:posOffset>2995930</wp:posOffset>
              </wp:positionH>
              <wp:positionV relativeFrom="paragraph">
                <wp:posOffset>285750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方正楷体_GBK" w:hAnsi="方正楷体_GBK" w:eastAsia="方正楷体_GBK" w:cs="方正楷体_GBK"/>
                            </w:rPr>
                          </w:pPr>
                          <w:r>
                            <w:rPr>
                              <w:rFonts w:hint="eastAsia" w:ascii="方正楷体_GBK" w:hAnsi="方正楷体_GBK" w:eastAsia="方正楷体_GBK" w:cs="方正楷体_GBK"/>
                            </w:rPr>
                            <w:fldChar w:fldCharType="begin"/>
                          </w:r>
                          <w:r>
                            <w:rPr>
                              <w:rFonts w:hint="eastAsia" w:ascii="方正楷体_GBK" w:hAnsi="方正楷体_GBK" w:eastAsia="方正楷体_GBK" w:cs="方正楷体_GBK"/>
                            </w:rPr>
                            <w:instrText xml:space="preserve"> PAGE  \* MERGEFORMAT </w:instrText>
                          </w:r>
                          <w:r>
                            <w:rPr>
                              <w:rFonts w:hint="eastAsia" w:ascii="方正楷体_GBK" w:hAnsi="方正楷体_GBK" w:eastAsia="方正楷体_GBK" w:cs="方正楷体_GBK"/>
                            </w:rPr>
                            <w:fldChar w:fldCharType="separate"/>
                          </w:r>
                          <w:r>
                            <w:rPr>
                              <w:rFonts w:ascii="方正楷体_GBK" w:hAnsi="方正楷体_GBK" w:eastAsia="方正楷体_GBK" w:cs="方正楷体_GBK"/>
                              <w:lang/>
                            </w:rPr>
                            <w:t>- 19 -</w:t>
                          </w:r>
                          <w:r>
                            <w:rPr>
                              <w:rFonts w:hint="eastAsia" w:ascii="方正楷体_GBK" w:hAnsi="方正楷体_GBK" w:eastAsia="方正楷体_GBK" w:cs="方正楷体_GBK"/>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35.9pt;margin-top:22.5pt;height:144pt;width:144pt;mso-position-horizontal-relative:margin;mso-wrap-style:none;z-index:251660288;mso-width-relative:page;mso-height-relative:page;" filled="f" stroked="f" coordsize="21600,21600" o:gfxdata="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i98TXAAAACgEAAA8AAAAAAAAAAQAgAAAAIgAAAGRycy9k&#10;b3ducmV2LnhtbFBLAQIUABQAAAAIAIdO4kCdAMNzygEAAJwDAAAOAAAAAAAAAAEAIAAAACYBAABk&#10;cnMvZTJvRG9jLnhtbFBLBQYAAAAABgAGAFkBAABiBQAAAAA=&#10;">
              <v:fill on="f" focussize="0,0"/>
              <v:stroke on="f"/>
              <v:imagedata o:title=""/>
              <o:lock v:ext="edit" aspectratio="f"/>
              <v:textbox inset="0mm,0mm,0mm,0mm" style="mso-fit-shape-to-text:t;">
                <w:txbxContent>
                  <w:p>
                    <w:pPr>
                      <w:pStyle w:val="2"/>
                      <w:rPr>
                        <w:rFonts w:hint="eastAsia" w:ascii="方正楷体_GBK" w:hAnsi="方正楷体_GBK" w:eastAsia="方正楷体_GBK" w:cs="方正楷体_GBK"/>
                      </w:rPr>
                    </w:pPr>
                    <w:r>
                      <w:rPr>
                        <w:rFonts w:hint="eastAsia" w:ascii="方正楷体_GBK" w:hAnsi="方正楷体_GBK" w:eastAsia="方正楷体_GBK" w:cs="方正楷体_GBK"/>
                      </w:rPr>
                      <w:fldChar w:fldCharType="begin"/>
                    </w:r>
                    <w:r>
                      <w:rPr>
                        <w:rFonts w:hint="eastAsia" w:ascii="方正楷体_GBK" w:hAnsi="方正楷体_GBK" w:eastAsia="方正楷体_GBK" w:cs="方正楷体_GBK"/>
                      </w:rPr>
                      <w:instrText xml:space="preserve"> PAGE  \* MERGEFORMAT </w:instrText>
                    </w:r>
                    <w:r>
                      <w:rPr>
                        <w:rFonts w:hint="eastAsia" w:ascii="方正楷体_GBK" w:hAnsi="方正楷体_GBK" w:eastAsia="方正楷体_GBK" w:cs="方正楷体_GBK"/>
                      </w:rPr>
                      <w:fldChar w:fldCharType="separate"/>
                    </w:r>
                    <w:r>
                      <w:rPr>
                        <w:rFonts w:ascii="方正楷体_GBK" w:hAnsi="方正楷体_GBK" w:eastAsia="方正楷体_GBK" w:cs="方正楷体_GBK"/>
                        <w:lang/>
                      </w:rPr>
                      <w:t>- 19 -</w:t>
                    </w:r>
                    <w:r>
                      <w:rPr>
                        <w:rFonts w:hint="eastAsia" w:ascii="方正楷体_GBK" w:hAnsi="方正楷体_GBK" w:eastAsia="方正楷体_GBK" w:cs="方正楷体_GBK"/>
                      </w:rPr>
                      <w:fldChar w:fldCharType="end"/>
                    </w:r>
                  </w:p>
                </w:txbxContent>
              </v:textbox>
            </v:shape>
          </w:pict>
        </mc:Fallback>
      </mc:AlternateContent>
    </w:r>
    <w:r>
      <w:rPr>
        <w:sz w:val="52"/>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301625</wp:posOffset>
              </wp:positionV>
              <wp:extent cx="6019800" cy="635"/>
              <wp:effectExtent l="0" t="0" r="0" b="0"/>
              <wp:wrapNone/>
              <wp:docPr id="2" name="直线 1026"/>
              <wp:cNvGraphicFramePr/>
              <a:graphic xmlns:a="http://schemas.openxmlformats.org/drawingml/2006/main">
                <a:graphicData uri="http://schemas.microsoft.com/office/word/2010/wordprocessingShape">
                  <wps:wsp>
                    <wps:cNvSpPr/>
                    <wps:spPr>
                      <a:xfrm>
                        <a:off x="0" y="0"/>
                        <a:ext cx="6019800" cy="635"/>
                      </a:xfrm>
                      <a:prstGeom prst="line">
                        <a:avLst/>
                      </a:prstGeom>
                      <a:ln>
                        <a:noFill/>
                      </a:ln>
                    </wps:spPr>
                    <wps:bodyPr upright="1"/>
                  </wps:wsp>
                </a:graphicData>
              </a:graphic>
            </wp:anchor>
          </w:drawing>
        </mc:Choice>
        <mc:Fallback>
          <w:pict>
            <v:line id="直线 1026" o:spid="_x0000_s1026" o:spt="20" style="position:absolute;left:0pt;margin-left:-1.25pt;margin-top:23.75pt;height:0.05pt;width:474pt;z-index:251659264;mso-width-relative:page;mso-height-relative:page;" filled="f" stroked="f" coordsize="21600,21600" o:gfxdata="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jofT3XAAAACAEAAA8AAAAAAAAAAQAgAAAAIgAA&#10;AGRycy9kb3ducmV2LnhtbFBLAQIUABQAAAAIAIdO4kBmhIHLlwEAACsDAAAOAAAAAAAAAAEAIAAA&#10;ACYBAABkcnMvZTJvRG9jLnhtbFBLBQYAAAAABgAGAFkBAAAvBQAAAAA=&#10;">
              <v:fill on="f" focussize="0,0"/>
              <v:stroke on="f"/>
              <v:imagedata o:title=""/>
              <o:lock v:ext="edit" aspectratio="f"/>
            </v:line>
          </w:pict>
        </mc:Fallback>
      </mc:AlternateContent>
    </w:r>
    <w:r>
      <w:rPr>
        <w:rFonts w:hint="eastAsia" w:ascii="仿宋" w:hAnsi="仿宋" w:eastAsia="仿宋" w:cs="仿宋"/>
        <w:b/>
        <w:bCs/>
        <w:sz w:val="52"/>
        <w:szCs w:val="5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fldChar w:fldCharType="begin"/>
    </w:r>
    <w:r>
      <w:rPr>
        <w:rStyle w:val="22"/>
      </w:rPr>
      <w:instrText xml:space="preserve"> PAGE </w:instrText>
    </w:r>
    <w:r>
      <w:fldChar w:fldCharType="separate"/>
    </w:r>
    <w:r>
      <w:rPr>
        <w:rStyle w:val="22"/>
        <w:lang/>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D30F"/>
    <w:multiLevelType w:val="singleLevel"/>
    <w:tmpl w:val="93CDD30F"/>
    <w:lvl w:ilvl="0" w:tentative="0">
      <w:start w:val="1"/>
      <w:numFmt w:val="decimal"/>
      <w:suff w:val="nothing"/>
      <w:lvlText w:val="%1）"/>
      <w:lvlJc w:val="left"/>
    </w:lvl>
  </w:abstractNum>
  <w:abstractNum w:abstractNumId="1">
    <w:nsid w:val="A2F8AC50"/>
    <w:multiLevelType w:val="singleLevel"/>
    <w:tmpl w:val="A2F8AC50"/>
    <w:lvl w:ilvl="0" w:tentative="0">
      <w:start w:val="1"/>
      <w:numFmt w:val="chineseCounting"/>
      <w:suff w:val="nothing"/>
      <w:lvlText w:val="%1、"/>
      <w:lvlJc w:val="left"/>
      <w:rPr>
        <w:rFonts w:hint="eastAsia"/>
      </w:rPr>
    </w:lvl>
  </w:abstractNum>
  <w:abstractNum w:abstractNumId="2">
    <w:nsid w:val="B793F9A0"/>
    <w:multiLevelType w:val="singleLevel"/>
    <w:tmpl w:val="B793F9A0"/>
    <w:lvl w:ilvl="0" w:tentative="0">
      <w:start w:val="1"/>
      <w:numFmt w:val="decimal"/>
      <w:lvlText w:val="(%1)"/>
      <w:lvlJc w:val="left"/>
      <w:pPr>
        <w:ind w:left="425" w:hanging="425"/>
      </w:pPr>
      <w:rPr>
        <w:rFonts w:hint="default"/>
      </w:rPr>
    </w:lvl>
  </w:abstractNum>
  <w:abstractNum w:abstractNumId="3">
    <w:nsid w:val="EA8C8A36"/>
    <w:multiLevelType w:val="singleLevel"/>
    <w:tmpl w:val="EA8C8A36"/>
    <w:lvl w:ilvl="0" w:tentative="0">
      <w:start w:val="1"/>
      <w:numFmt w:val="decimal"/>
      <w:lvlText w:val="%1."/>
      <w:lvlJc w:val="left"/>
      <w:pPr>
        <w:ind w:left="425" w:hanging="425"/>
      </w:pPr>
      <w:rPr>
        <w:rFonts w:hint="default"/>
      </w:rPr>
    </w:lvl>
  </w:abstractNum>
  <w:abstractNum w:abstractNumId="4">
    <w:nsid w:val="03B3491A"/>
    <w:multiLevelType w:val="singleLevel"/>
    <w:tmpl w:val="03B3491A"/>
    <w:lvl w:ilvl="0" w:tentative="0">
      <w:start w:val="1"/>
      <w:numFmt w:val="decimal"/>
      <w:lvlText w:val="%1."/>
      <w:lvlJc w:val="left"/>
      <w:pPr>
        <w:ind w:left="425" w:hanging="425"/>
      </w:pPr>
      <w:rPr>
        <w:rFonts w:hint="default"/>
      </w:rPr>
    </w:lvl>
  </w:abstractNum>
  <w:abstractNum w:abstractNumId="5">
    <w:nsid w:val="0CDADEB6"/>
    <w:multiLevelType w:val="singleLevel"/>
    <w:tmpl w:val="0CDADEB6"/>
    <w:lvl w:ilvl="0" w:tentative="0">
      <w:start w:val="2"/>
      <w:numFmt w:val="chineseCounting"/>
      <w:suff w:val="nothing"/>
      <w:lvlText w:val="%1、"/>
      <w:lvlJc w:val="left"/>
      <w:rPr>
        <w:rFonts w:hint="eastAsia"/>
      </w:rPr>
    </w:lvl>
  </w:abstractNum>
  <w:abstractNum w:abstractNumId="6">
    <w:nsid w:val="330D6663"/>
    <w:multiLevelType w:val="singleLevel"/>
    <w:tmpl w:val="330D6663"/>
    <w:lvl w:ilvl="0" w:tentative="0">
      <w:start w:val="1"/>
      <w:numFmt w:val="chineseCounting"/>
      <w:suff w:val="nothing"/>
      <w:lvlText w:val="%1、"/>
      <w:lvlJc w:val="left"/>
      <w:rPr>
        <w:rFonts w:hint="eastAsia"/>
      </w:rPr>
    </w:lvl>
  </w:abstractNum>
  <w:abstractNum w:abstractNumId="7">
    <w:nsid w:val="529BC2B5"/>
    <w:multiLevelType w:val="singleLevel"/>
    <w:tmpl w:val="529BC2B5"/>
    <w:lvl w:ilvl="0" w:tentative="0">
      <w:start w:val="1"/>
      <w:numFmt w:val="decimal"/>
      <w:lvlText w:val="%1."/>
      <w:lvlJc w:val="left"/>
      <w:pPr>
        <w:tabs>
          <w:tab w:val="left" w:pos="312"/>
        </w:tabs>
      </w:pPr>
    </w:lvl>
  </w:abstractNum>
  <w:abstractNum w:abstractNumId="8">
    <w:nsid w:val="70A08B2E"/>
    <w:multiLevelType w:val="singleLevel"/>
    <w:tmpl w:val="70A08B2E"/>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MTBjZjhhMTcwNGE4MTA3ZGIxYzIzMjE5ODliZjUifQ=="/>
  </w:docVars>
  <w:rsids>
    <w:rsidRoot w:val="00172A27"/>
    <w:rsid w:val="00022A06"/>
    <w:rsid w:val="000303D0"/>
    <w:rsid w:val="00043C4A"/>
    <w:rsid w:val="00045B7C"/>
    <w:rsid w:val="00052B1C"/>
    <w:rsid w:val="0006143E"/>
    <w:rsid w:val="0009106E"/>
    <w:rsid w:val="0009381A"/>
    <w:rsid w:val="00096A81"/>
    <w:rsid w:val="000B2826"/>
    <w:rsid w:val="000D10D5"/>
    <w:rsid w:val="000D1587"/>
    <w:rsid w:val="000E3F52"/>
    <w:rsid w:val="00117E84"/>
    <w:rsid w:val="001407F7"/>
    <w:rsid w:val="0015187E"/>
    <w:rsid w:val="0018585E"/>
    <w:rsid w:val="001A5336"/>
    <w:rsid w:val="001B6E78"/>
    <w:rsid w:val="001E395D"/>
    <w:rsid w:val="001F2681"/>
    <w:rsid w:val="00203920"/>
    <w:rsid w:val="00210E8C"/>
    <w:rsid w:val="00246F9F"/>
    <w:rsid w:val="00257D07"/>
    <w:rsid w:val="0027232A"/>
    <w:rsid w:val="00295E85"/>
    <w:rsid w:val="002B452C"/>
    <w:rsid w:val="002B7995"/>
    <w:rsid w:val="002C1060"/>
    <w:rsid w:val="002C6E49"/>
    <w:rsid w:val="002D2053"/>
    <w:rsid w:val="0032575F"/>
    <w:rsid w:val="003678A4"/>
    <w:rsid w:val="003A676B"/>
    <w:rsid w:val="003C2E0A"/>
    <w:rsid w:val="003E6096"/>
    <w:rsid w:val="003E67EF"/>
    <w:rsid w:val="003E7E78"/>
    <w:rsid w:val="00404E0C"/>
    <w:rsid w:val="00447D1C"/>
    <w:rsid w:val="00497522"/>
    <w:rsid w:val="004E00EE"/>
    <w:rsid w:val="004F5005"/>
    <w:rsid w:val="005036BA"/>
    <w:rsid w:val="0052311F"/>
    <w:rsid w:val="00530A74"/>
    <w:rsid w:val="0055558C"/>
    <w:rsid w:val="005844E8"/>
    <w:rsid w:val="00594850"/>
    <w:rsid w:val="0059504B"/>
    <w:rsid w:val="005B236B"/>
    <w:rsid w:val="005B49ED"/>
    <w:rsid w:val="005B553A"/>
    <w:rsid w:val="005C4923"/>
    <w:rsid w:val="005D479A"/>
    <w:rsid w:val="0061061B"/>
    <w:rsid w:val="00621253"/>
    <w:rsid w:val="006221D5"/>
    <w:rsid w:val="00662625"/>
    <w:rsid w:val="00672C7C"/>
    <w:rsid w:val="006C341E"/>
    <w:rsid w:val="006D5107"/>
    <w:rsid w:val="006F1E20"/>
    <w:rsid w:val="00716AF0"/>
    <w:rsid w:val="0074392C"/>
    <w:rsid w:val="007716F2"/>
    <w:rsid w:val="00786AA2"/>
    <w:rsid w:val="00790FD9"/>
    <w:rsid w:val="00791339"/>
    <w:rsid w:val="00791E6C"/>
    <w:rsid w:val="007B58A2"/>
    <w:rsid w:val="007E1B6D"/>
    <w:rsid w:val="007E6383"/>
    <w:rsid w:val="0081126B"/>
    <w:rsid w:val="00875180"/>
    <w:rsid w:val="008751FC"/>
    <w:rsid w:val="008A6805"/>
    <w:rsid w:val="008B7032"/>
    <w:rsid w:val="008E74FC"/>
    <w:rsid w:val="00926F61"/>
    <w:rsid w:val="00936B44"/>
    <w:rsid w:val="0096645A"/>
    <w:rsid w:val="009A1593"/>
    <w:rsid w:val="009D6CBB"/>
    <w:rsid w:val="009E1D0F"/>
    <w:rsid w:val="009F2029"/>
    <w:rsid w:val="00A52C64"/>
    <w:rsid w:val="00A57AFE"/>
    <w:rsid w:val="00A73A99"/>
    <w:rsid w:val="00AB4937"/>
    <w:rsid w:val="00AC1EBE"/>
    <w:rsid w:val="00AC7B02"/>
    <w:rsid w:val="00AE3011"/>
    <w:rsid w:val="00AE7F39"/>
    <w:rsid w:val="00AF6B0A"/>
    <w:rsid w:val="00B12450"/>
    <w:rsid w:val="00B51268"/>
    <w:rsid w:val="00BB701C"/>
    <w:rsid w:val="00BD4C3C"/>
    <w:rsid w:val="00BD79F7"/>
    <w:rsid w:val="00BE15A9"/>
    <w:rsid w:val="00BF0F3A"/>
    <w:rsid w:val="00BF4038"/>
    <w:rsid w:val="00C03196"/>
    <w:rsid w:val="00C13477"/>
    <w:rsid w:val="00C231CC"/>
    <w:rsid w:val="00C36623"/>
    <w:rsid w:val="00C91076"/>
    <w:rsid w:val="00CD6650"/>
    <w:rsid w:val="00CE1BAD"/>
    <w:rsid w:val="00CE4D05"/>
    <w:rsid w:val="00CE514A"/>
    <w:rsid w:val="00D17B77"/>
    <w:rsid w:val="00D23C57"/>
    <w:rsid w:val="00D272A0"/>
    <w:rsid w:val="00D53226"/>
    <w:rsid w:val="00D661BD"/>
    <w:rsid w:val="00D84813"/>
    <w:rsid w:val="00DB688B"/>
    <w:rsid w:val="00DD6E98"/>
    <w:rsid w:val="00DE0E9B"/>
    <w:rsid w:val="00DE4A95"/>
    <w:rsid w:val="00E13C95"/>
    <w:rsid w:val="00E20816"/>
    <w:rsid w:val="00E33321"/>
    <w:rsid w:val="00E337D8"/>
    <w:rsid w:val="00E37E6C"/>
    <w:rsid w:val="00E47485"/>
    <w:rsid w:val="00E5129A"/>
    <w:rsid w:val="00E53C0B"/>
    <w:rsid w:val="00E64AE7"/>
    <w:rsid w:val="00E73236"/>
    <w:rsid w:val="00E81542"/>
    <w:rsid w:val="00EB7ECC"/>
    <w:rsid w:val="00EE566A"/>
    <w:rsid w:val="00EF24BD"/>
    <w:rsid w:val="00F41EC3"/>
    <w:rsid w:val="00F53827"/>
    <w:rsid w:val="00F61A28"/>
    <w:rsid w:val="00F663C4"/>
    <w:rsid w:val="00F815F3"/>
    <w:rsid w:val="00FA34C7"/>
    <w:rsid w:val="00FB03A6"/>
    <w:rsid w:val="00FB5235"/>
    <w:rsid w:val="00FB781B"/>
    <w:rsid w:val="00FD2745"/>
    <w:rsid w:val="01150B21"/>
    <w:rsid w:val="012A2EFC"/>
    <w:rsid w:val="0148169B"/>
    <w:rsid w:val="02447828"/>
    <w:rsid w:val="025C2693"/>
    <w:rsid w:val="030B39CF"/>
    <w:rsid w:val="035937A7"/>
    <w:rsid w:val="035D085C"/>
    <w:rsid w:val="03990047"/>
    <w:rsid w:val="043A35D9"/>
    <w:rsid w:val="050B6D23"/>
    <w:rsid w:val="0556618F"/>
    <w:rsid w:val="060051B6"/>
    <w:rsid w:val="064E00E2"/>
    <w:rsid w:val="068A3361"/>
    <w:rsid w:val="06961477"/>
    <w:rsid w:val="07035F04"/>
    <w:rsid w:val="070A1BD7"/>
    <w:rsid w:val="078807A3"/>
    <w:rsid w:val="08C72E99"/>
    <w:rsid w:val="08E8383B"/>
    <w:rsid w:val="09390407"/>
    <w:rsid w:val="0949606C"/>
    <w:rsid w:val="098B05DC"/>
    <w:rsid w:val="09992FBA"/>
    <w:rsid w:val="0AB61650"/>
    <w:rsid w:val="0AF618DB"/>
    <w:rsid w:val="0B1E0EB3"/>
    <w:rsid w:val="0BB84DE3"/>
    <w:rsid w:val="0BBA1604"/>
    <w:rsid w:val="0C181A44"/>
    <w:rsid w:val="0C1A217A"/>
    <w:rsid w:val="0C8E0D75"/>
    <w:rsid w:val="0D0B2E77"/>
    <w:rsid w:val="0E71611E"/>
    <w:rsid w:val="0EBF6524"/>
    <w:rsid w:val="0EC472C7"/>
    <w:rsid w:val="0F1722D0"/>
    <w:rsid w:val="0F5C4033"/>
    <w:rsid w:val="100A69F6"/>
    <w:rsid w:val="1012715B"/>
    <w:rsid w:val="10592817"/>
    <w:rsid w:val="105F498F"/>
    <w:rsid w:val="1100533F"/>
    <w:rsid w:val="11390774"/>
    <w:rsid w:val="11B60407"/>
    <w:rsid w:val="11CB78FA"/>
    <w:rsid w:val="12437AFC"/>
    <w:rsid w:val="12A33022"/>
    <w:rsid w:val="12D32ECA"/>
    <w:rsid w:val="1339215B"/>
    <w:rsid w:val="13405CC5"/>
    <w:rsid w:val="143C362B"/>
    <w:rsid w:val="143F5400"/>
    <w:rsid w:val="144E1ACE"/>
    <w:rsid w:val="14C173FE"/>
    <w:rsid w:val="15145780"/>
    <w:rsid w:val="15D50CFE"/>
    <w:rsid w:val="15EC0C4F"/>
    <w:rsid w:val="15FB249C"/>
    <w:rsid w:val="160752E5"/>
    <w:rsid w:val="164E0404"/>
    <w:rsid w:val="168B7CC4"/>
    <w:rsid w:val="171E7755"/>
    <w:rsid w:val="17780248"/>
    <w:rsid w:val="17946704"/>
    <w:rsid w:val="179D7041"/>
    <w:rsid w:val="17DF45F8"/>
    <w:rsid w:val="185065F3"/>
    <w:rsid w:val="18740A3B"/>
    <w:rsid w:val="1885280B"/>
    <w:rsid w:val="1899391F"/>
    <w:rsid w:val="18C33664"/>
    <w:rsid w:val="18CB084B"/>
    <w:rsid w:val="18FF34CC"/>
    <w:rsid w:val="19C96DA5"/>
    <w:rsid w:val="19E21ADD"/>
    <w:rsid w:val="1AB43913"/>
    <w:rsid w:val="1B2A7DDB"/>
    <w:rsid w:val="1BCF2401"/>
    <w:rsid w:val="1C0A7C5A"/>
    <w:rsid w:val="1C5C55ED"/>
    <w:rsid w:val="1C6C2267"/>
    <w:rsid w:val="1C9A0C60"/>
    <w:rsid w:val="1D8D60CF"/>
    <w:rsid w:val="1E3858B9"/>
    <w:rsid w:val="1E3F2BC4"/>
    <w:rsid w:val="1E852585"/>
    <w:rsid w:val="1ECC70CB"/>
    <w:rsid w:val="1EE34D9B"/>
    <w:rsid w:val="205736CA"/>
    <w:rsid w:val="2182284E"/>
    <w:rsid w:val="225E44DE"/>
    <w:rsid w:val="23752DD8"/>
    <w:rsid w:val="23AC56FC"/>
    <w:rsid w:val="2456182B"/>
    <w:rsid w:val="24D5065A"/>
    <w:rsid w:val="24F307DD"/>
    <w:rsid w:val="25C51A45"/>
    <w:rsid w:val="260F621B"/>
    <w:rsid w:val="261D1FBA"/>
    <w:rsid w:val="271D3245"/>
    <w:rsid w:val="27271343"/>
    <w:rsid w:val="27516B68"/>
    <w:rsid w:val="27A961FC"/>
    <w:rsid w:val="28221B0A"/>
    <w:rsid w:val="289656A0"/>
    <w:rsid w:val="29695CDD"/>
    <w:rsid w:val="29FD22B4"/>
    <w:rsid w:val="2A3C63BD"/>
    <w:rsid w:val="2A5A1339"/>
    <w:rsid w:val="2AFE381C"/>
    <w:rsid w:val="2B8A5959"/>
    <w:rsid w:val="2C39125A"/>
    <w:rsid w:val="2D0F6D06"/>
    <w:rsid w:val="2DB84A96"/>
    <w:rsid w:val="2DFC386B"/>
    <w:rsid w:val="2E782069"/>
    <w:rsid w:val="2F283EAA"/>
    <w:rsid w:val="2F290E10"/>
    <w:rsid w:val="2F6042A7"/>
    <w:rsid w:val="2F6D01EB"/>
    <w:rsid w:val="2FB65CD7"/>
    <w:rsid w:val="30346D68"/>
    <w:rsid w:val="3165510C"/>
    <w:rsid w:val="31D220FB"/>
    <w:rsid w:val="31D6504B"/>
    <w:rsid w:val="32904240"/>
    <w:rsid w:val="32D0288E"/>
    <w:rsid w:val="32F1510F"/>
    <w:rsid w:val="333A703C"/>
    <w:rsid w:val="335E1C1C"/>
    <w:rsid w:val="339715FE"/>
    <w:rsid w:val="33B85A9B"/>
    <w:rsid w:val="34075F60"/>
    <w:rsid w:val="340F1E07"/>
    <w:rsid w:val="34296484"/>
    <w:rsid w:val="34EC35D5"/>
    <w:rsid w:val="35BB5A78"/>
    <w:rsid w:val="35D71808"/>
    <w:rsid w:val="366C261B"/>
    <w:rsid w:val="36AF0319"/>
    <w:rsid w:val="36BB493D"/>
    <w:rsid w:val="37140F50"/>
    <w:rsid w:val="374E2798"/>
    <w:rsid w:val="378975E2"/>
    <w:rsid w:val="37973576"/>
    <w:rsid w:val="37FB539C"/>
    <w:rsid w:val="38167B54"/>
    <w:rsid w:val="3845389B"/>
    <w:rsid w:val="38C572C1"/>
    <w:rsid w:val="38EF5A38"/>
    <w:rsid w:val="39734B25"/>
    <w:rsid w:val="397A5A69"/>
    <w:rsid w:val="3AE65372"/>
    <w:rsid w:val="3AFC77A2"/>
    <w:rsid w:val="3B2C087E"/>
    <w:rsid w:val="3CD63875"/>
    <w:rsid w:val="3D1C334A"/>
    <w:rsid w:val="3D3602C7"/>
    <w:rsid w:val="3D3F4173"/>
    <w:rsid w:val="3D847E86"/>
    <w:rsid w:val="3DC80E38"/>
    <w:rsid w:val="3EBD26EA"/>
    <w:rsid w:val="3F0E06E2"/>
    <w:rsid w:val="3FB04348"/>
    <w:rsid w:val="403F2AFD"/>
    <w:rsid w:val="40400433"/>
    <w:rsid w:val="41890BEB"/>
    <w:rsid w:val="41AA1ACB"/>
    <w:rsid w:val="41C941D9"/>
    <w:rsid w:val="41CF4659"/>
    <w:rsid w:val="41D43A1D"/>
    <w:rsid w:val="41EF48E0"/>
    <w:rsid w:val="42004812"/>
    <w:rsid w:val="42541E9F"/>
    <w:rsid w:val="427027D3"/>
    <w:rsid w:val="42EB54C2"/>
    <w:rsid w:val="433F20FA"/>
    <w:rsid w:val="44271F2C"/>
    <w:rsid w:val="443C0855"/>
    <w:rsid w:val="44422C02"/>
    <w:rsid w:val="446D4E7E"/>
    <w:rsid w:val="45012D93"/>
    <w:rsid w:val="4517434D"/>
    <w:rsid w:val="4527063E"/>
    <w:rsid w:val="4556653E"/>
    <w:rsid w:val="45797CA8"/>
    <w:rsid w:val="459C0B5D"/>
    <w:rsid w:val="46434495"/>
    <w:rsid w:val="46C03848"/>
    <w:rsid w:val="46C510D6"/>
    <w:rsid w:val="47400E47"/>
    <w:rsid w:val="47932F94"/>
    <w:rsid w:val="47AB3DDE"/>
    <w:rsid w:val="48042543"/>
    <w:rsid w:val="480768FB"/>
    <w:rsid w:val="481227B8"/>
    <w:rsid w:val="481A3653"/>
    <w:rsid w:val="483D50DC"/>
    <w:rsid w:val="48925FBD"/>
    <w:rsid w:val="48E1539E"/>
    <w:rsid w:val="48E50AA3"/>
    <w:rsid w:val="48EF037E"/>
    <w:rsid w:val="49B20AE8"/>
    <w:rsid w:val="49BB4E77"/>
    <w:rsid w:val="4A6E2FC3"/>
    <w:rsid w:val="4AB021A1"/>
    <w:rsid w:val="4B3F1D55"/>
    <w:rsid w:val="4C2B5CB7"/>
    <w:rsid w:val="4C5033A8"/>
    <w:rsid w:val="4C5171F6"/>
    <w:rsid w:val="4C5914E3"/>
    <w:rsid w:val="4C6167A6"/>
    <w:rsid w:val="4C67468C"/>
    <w:rsid w:val="4CCF550D"/>
    <w:rsid w:val="4CD7073E"/>
    <w:rsid w:val="4E217FEF"/>
    <w:rsid w:val="4E232332"/>
    <w:rsid w:val="4EDC6AC8"/>
    <w:rsid w:val="4F604B42"/>
    <w:rsid w:val="4F8D7CB6"/>
    <w:rsid w:val="4F9F566B"/>
    <w:rsid w:val="4FA27CFF"/>
    <w:rsid w:val="4FCB0F26"/>
    <w:rsid w:val="4FFD3062"/>
    <w:rsid w:val="5012265E"/>
    <w:rsid w:val="50397C28"/>
    <w:rsid w:val="50797363"/>
    <w:rsid w:val="50A13664"/>
    <w:rsid w:val="5176064D"/>
    <w:rsid w:val="51C24CD7"/>
    <w:rsid w:val="52120FFD"/>
    <w:rsid w:val="52590654"/>
    <w:rsid w:val="527C3F39"/>
    <w:rsid w:val="528844B2"/>
    <w:rsid w:val="52A70BE4"/>
    <w:rsid w:val="531F1965"/>
    <w:rsid w:val="534C78B7"/>
    <w:rsid w:val="548E2972"/>
    <w:rsid w:val="54D25E9F"/>
    <w:rsid w:val="55B300B2"/>
    <w:rsid w:val="563034C0"/>
    <w:rsid w:val="56661F73"/>
    <w:rsid w:val="56B45643"/>
    <w:rsid w:val="56FD7880"/>
    <w:rsid w:val="57034463"/>
    <w:rsid w:val="57175ADE"/>
    <w:rsid w:val="58311772"/>
    <w:rsid w:val="590A74B6"/>
    <w:rsid w:val="59FD2A59"/>
    <w:rsid w:val="5A302268"/>
    <w:rsid w:val="5A430F5E"/>
    <w:rsid w:val="5A61633E"/>
    <w:rsid w:val="5A8958FE"/>
    <w:rsid w:val="5A97219F"/>
    <w:rsid w:val="5AB346C0"/>
    <w:rsid w:val="5B2009FC"/>
    <w:rsid w:val="5B6E6108"/>
    <w:rsid w:val="5BD25546"/>
    <w:rsid w:val="5CCA463D"/>
    <w:rsid w:val="5CF12C9C"/>
    <w:rsid w:val="5D040E86"/>
    <w:rsid w:val="5D18226E"/>
    <w:rsid w:val="5DC92B2F"/>
    <w:rsid w:val="5DF50B4C"/>
    <w:rsid w:val="5E095FA3"/>
    <w:rsid w:val="5E6F4DA2"/>
    <w:rsid w:val="5E971B75"/>
    <w:rsid w:val="5EC7698C"/>
    <w:rsid w:val="5F076D88"/>
    <w:rsid w:val="5FA63150"/>
    <w:rsid w:val="5FA654A8"/>
    <w:rsid w:val="605B68D1"/>
    <w:rsid w:val="60F82E2D"/>
    <w:rsid w:val="612E6F41"/>
    <w:rsid w:val="61AF5A7F"/>
    <w:rsid w:val="61C0538B"/>
    <w:rsid w:val="62373E29"/>
    <w:rsid w:val="62427A97"/>
    <w:rsid w:val="62483940"/>
    <w:rsid w:val="626164D5"/>
    <w:rsid w:val="630C0DB0"/>
    <w:rsid w:val="63583DD5"/>
    <w:rsid w:val="6381249F"/>
    <w:rsid w:val="63D40BF8"/>
    <w:rsid w:val="64345D8C"/>
    <w:rsid w:val="643E6453"/>
    <w:rsid w:val="64CC0915"/>
    <w:rsid w:val="64FF2C78"/>
    <w:rsid w:val="65414463"/>
    <w:rsid w:val="665C54A9"/>
    <w:rsid w:val="66A7174D"/>
    <w:rsid w:val="66B9305E"/>
    <w:rsid w:val="66E16143"/>
    <w:rsid w:val="67FD4DDE"/>
    <w:rsid w:val="69005964"/>
    <w:rsid w:val="698C05B6"/>
    <w:rsid w:val="699D0A15"/>
    <w:rsid w:val="69AC26AF"/>
    <w:rsid w:val="69C35F5C"/>
    <w:rsid w:val="6A2E022C"/>
    <w:rsid w:val="6A812463"/>
    <w:rsid w:val="6A8217AD"/>
    <w:rsid w:val="6AA369FA"/>
    <w:rsid w:val="6B9D56D6"/>
    <w:rsid w:val="6BA719C3"/>
    <w:rsid w:val="6CEA21C3"/>
    <w:rsid w:val="6D1F1741"/>
    <w:rsid w:val="6D6D4BA2"/>
    <w:rsid w:val="6DBC51E2"/>
    <w:rsid w:val="6DBE2470"/>
    <w:rsid w:val="6DC10238"/>
    <w:rsid w:val="6DC4378D"/>
    <w:rsid w:val="6DF17581"/>
    <w:rsid w:val="6E0D734B"/>
    <w:rsid w:val="6E7A7577"/>
    <w:rsid w:val="6ECB0160"/>
    <w:rsid w:val="6EDF0B21"/>
    <w:rsid w:val="6F1243FA"/>
    <w:rsid w:val="6F1A59DF"/>
    <w:rsid w:val="6FC30007"/>
    <w:rsid w:val="6FC64030"/>
    <w:rsid w:val="701D28B0"/>
    <w:rsid w:val="70DC62C7"/>
    <w:rsid w:val="71257C6E"/>
    <w:rsid w:val="714022B4"/>
    <w:rsid w:val="718333DD"/>
    <w:rsid w:val="721E2C64"/>
    <w:rsid w:val="722D2AE4"/>
    <w:rsid w:val="72A41A3F"/>
    <w:rsid w:val="732C235E"/>
    <w:rsid w:val="73691968"/>
    <w:rsid w:val="737C78ED"/>
    <w:rsid w:val="73836ECE"/>
    <w:rsid w:val="73910D3E"/>
    <w:rsid w:val="749B2AF9"/>
    <w:rsid w:val="74F51705"/>
    <w:rsid w:val="75664EB2"/>
    <w:rsid w:val="75E95BC3"/>
    <w:rsid w:val="760D6F22"/>
    <w:rsid w:val="762234B5"/>
    <w:rsid w:val="765661D4"/>
    <w:rsid w:val="76A50F09"/>
    <w:rsid w:val="77550405"/>
    <w:rsid w:val="77792126"/>
    <w:rsid w:val="796C57B1"/>
    <w:rsid w:val="79701CA2"/>
    <w:rsid w:val="7A0A438D"/>
    <w:rsid w:val="7A355AD8"/>
    <w:rsid w:val="7A801EB8"/>
    <w:rsid w:val="7AD0191A"/>
    <w:rsid w:val="7AE53FCA"/>
    <w:rsid w:val="7AE7143A"/>
    <w:rsid w:val="7AF64E1E"/>
    <w:rsid w:val="7B825CBD"/>
    <w:rsid w:val="7BE82DC0"/>
    <w:rsid w:val="7BF3507C"/>
    <w:rsid w:val="7C560780"/>
    <w:rsid w:val="7C5E5D39"/>
    <w:rsid w:val="7C737A50"/>
    <w:rsid w:val="7D80622C"/>
    <w:rsid w:val="7D872E2C"/>
    <w:rsid w:val="7DD11732"/>
    <w:rsid w:val="7DE47AD6"/>
    <w:rsid w:val="7E112974"/>
    <w:rsid w:val="7E2B2EB1"/>
    <w:rsid w:val="7E461EBC"/>
    <w:rsid w:val="7E4C58F6"/>
    <w:rsid w:val="7EEA0387"/>
    <w:rsid w:val="7EF50F3F"/>
    <w:rsid w:val="7EFE565A"/>
    <w:rsid w:val="7F6301DB"/>
    <w:rsid w:val="7FC02360"/>
    <w:rsid w:val="7FCE74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黑体"/>
      <w:kern w:val="2"/>
      <w:sz w:val="21"/>
      <w:szCs w:val="22"/>
      <w:lang w:val="en-US" w:eastAsia="zh-CN" w:bidi="ar-SA"/>
    </w:rPr>
  </w:style>
  <w:style w:type="paragraph" w:styleId="3">
    <w:name w:val="heading 1"/>
    <w:basedOn w:val="1"/>
    <w:next w:val="1"/>
    <w:link w:val="35"/>
    <w:qFormat/>
    <w:uiPriority w:val="0"/>
    <w:pPr>
      <w:widowControl/>
      <w:spacing w:before="100" w:beforeLines="0" w:beforeAutospacing="1" w:after="100" w:afterLines="0" w:afterAutospacing="1"/>
      <w:jc w:val="left"/>
      <w:outlineLvl w:val="0"/>
    </w:pPr>
    <w:rPr>
      <w:rFonts w:ascii="宋体" w:hAnsi="宋体" w:cs="Times New Roman"/>
      <w:b/>
      <w:bCs/>
      <w:kern w:val="36"/>
      <w:sz w:val="48"/>
      <w:szCs w:val="48"/>
    </w:rPr>
  </w:style>
  <w:style w:type="paragraph" w:styleId="4">
    <w:name w:val="heading 2"/>
    <w:basedOn w:val="1"/>
    <w:next w:val="1"/>
    <w:link w:val="36"/>
    <w:qFormat/>
    <w:uiPriority w:val="0"/>
    <w:pPr>
      <w:keepNext/>
      <w:keepLines/>
      <w:spacing w:before="260" w:beforeLines="0" w:after="260" w:afterLines="0" w:line="416" w:lineRule="auto"/>
      <w:outlineLvl w:val="1"/>
    </w:pPr>
    <w:rPr>
      <w:rFonts w:ascii="Cambria" w:hAnsi="Cambria" w:cs="Times New Roman"/>
      <w:b/>
      <w:bCs/>
      <w:kern w:val="0"/>
      <w:sz w:val="32"/>
      <w:szCs w:val="32"/>
    </w:rPr>
  </w:style>
  <w:style w:type="paragraph" w:styleId="5">
    <w:name w:val="heading 3"/>
    <w:basedOn w:val="1"/>
    <w:next w:val="1"/>
    <w:link w:val="37"/>
    <w:qFormat/>
    <w:uiPriority w:val="0"/>
    <w:pPr>
      <w:widowControl/>
      <w:spacing w:before="100" w:beforeLines="0" w:beforeAutospacing="1" w:after="100" w:afterLines="0" w:afterAutospacing="1"/>
      <w:jc w:val="left"/>
      <w:outlineLvl w:val="2"/>
    </w:pPr>
    <w:rPr>
      <w:rFonts w:ascii="宋体" w:hAnsi="宋体" w:cs="Times New Roman"/>
      <w:b/>
      <w:bCs/>
      <w:kern w:val="0"/>
      <w:sz w:val="27"/>
      <w:szCs w:val="27"/>
    </w:rPr>
  </w:style>
  <w:style w:type="character" w:default="1" w:styleId="20">
    <w:name w:val="Default Paragraph Font"/>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2">
    <w:name w:val="footer"/>
    <w:basedOn w:val="1"/>
    <w:link w:val="34"/>
    <w:uiPriority w:val="0"/>
    <w:pPr>
      <w:tabs>
        <w:tab w:val="center" w:pos="4153"/>
        <w:tab w:val="right" w:pos="8306"/>
      </w:tabs>
      <w:snapToGrid w:val="0"/>
      <w:jc w:val="left"/>
    </w:pPr>
    <w:rPr>
      <w:rFonts w:ascii="Times New Roman" w:hAnsi="Times New Roman" w:cs="Times New Roman"/>
      <w:kern w:val="0"/>
      <w:sz w:val="18"/>
      <w:szCs w:val="18"/>
    </w:rPr>
  </w:style>
  <w:style w:type="paragraph" w:styleId="6">
    <w:name w:val="Normal Indent"/>
    <w:basedOn w:val="1"/>
    <w:next w:val="1"/>
    <w:qFormat/>
    <w:uiPriority w:val="99"/>
    <w:pPr>
      <w:adjustRightInd w:val="0"/>
      <w:snapToGrid w:val="0"/>
      <w:spacing w:line="360" w:lineRule="auto"/>
      <w:ind w:firstLine="420"/>
    </w:pPr>
    <w:rPr>
      <w:sz w:val="24"/>
    </w:rPr>
  </w:style>
  <w:style w:type="paragraph" w:styleId="7">
    <w:name w:val="index 5"/>
    <w:basedOn w:val="1"/>
    <w:next w:val="1"/>
    <w:semiHidden/>
    <w:qFormat/>
    <w:uiPriority w:val="0"/>
    <w:pPr>
      <w:ind w:left="800" w:leftChars="800"/>
    </w:pPr>
    <w:rPr>
      <w:szCs w:val="24"/>
    </w:rPr>
  </w:style>
  <w:style w:type="paragraph" w:styleId="8">
    <w:name w:val="Body Text"/>
    <w:basedOn w:val="1"/>
    <w:next w:val="9"/>
    <w:link w:val="38"/>
    <w:uiPriority w:val="0"/>
    <w:rPr>
      <w:rFonts w:ascii="Times New Roman" w:hAnsi="Times New Roman" w:cs="Times New Roman"/>
      <w:kern w:val="0"/>
      <w:sz w:val="26"/>
      <w:szCs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Body Text Indent"/>
    <w:basedOn w:val="1"/>
    <w:qFormat/>
    <w:uiPriority w:val="99"/>
    <w:pPr>
      <w:spacing w:line="700" w:lineRule="exact"/>
      <w:ind w:left="960"/>
    </w:pPr>
    <w:rPr>
      <w:sz w:val="44"/>
    </w:rPr>
  </w:style>
  <w:style w:type="paragraph" w:styleId="11">
    <w:name w:val="Block Text"/>
    <w:basedOn w:val="1"/>
    <w:next w:val="1"/>
    <w:unhideWhenUsed/>
    <w:qFormat/>
    <w:uiPriority w:val="99"/>
    <w:pPr>
      <w:spacing w:after="120"/>
      <w:ind w:left="1440" w:leftChars="700" w:right="700" w:rightChars="700"/>
    </w:pPr>
  </w:style>
  <w:style w:type="paragraph" w:styleId="12">
    <w:name w:val="Plain Text"/>
    <w:basedOn w:val="1"/>
    <w:qFormat/>
    <w:uiPriority w:val="99"/>
    <w:rPr>
      <w:rFonts w:ascii="宋体" w:hAnsi="Courier New"/>
      <w:sz w:val="21"/>
    </w:rPr>
  </w:style>
  <w:style w:type="paragraph" w:styleId="13">
    <w:name w:val="Date"/>
    <w:basedOn w:val="1"/>
    <w:next w:val="1"/>
    <w:link w:val="39"/>
    <w:uiPriority w:val="0"/>
    <w:rPr>
      <w:rFonts w:ascii="Times New Roman" w:hAnsi="Times New Roman" w:cs="Times New Roman"/>
      <w:sz w:val="28"/>
      <w:szCs w:val="20"/>
    </w:rPr>
  </w:style>
  <w:style w:type="paragraph" w:styleId="14">
    <w:name w:val="header"/>
    <w:basedOn w:val="1"/>
    <w:link w:val="40"/>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5">
    <w:name w:val="footnote text"/>
    <w:basedOn w:val="1"/>
    <w:next w:val="7"/>
    <w:qFormat/>
    <w:uiPriority w:val="0"/>
    <w:pPr>
      <w:spacing w:line="360" w:lineRule="auto"/>
    </w:pPr>
    <w:rPr>
      <w:sz w:val="18"/>
    </w:rPr>
  </w:style>
  <w:style w:type="paragraph" w:styleId="16">
    <w:name w:val="Body Text First Indent"/>
    <w:basedOn w:val="8"/>
    <w:qFormat/>
    <w:uiPriority w:val="0"/>
    <w:pPr>
      <w:spacing w:line="360" w:lineRule="auto"/>
      <w:ind w:firstLine="420"/>
    </w:pPr>
    <w:rPr>
      <w:rFonts w:ascii="宋体" w:hAnsi="宋体"/>
      <w:sz w:val="24"/>
    </w:rPr>
  </w:style>
  <w:style w:type="paragraph" w:styleId="17">
    <w:name w:val="Body Text First Indent 2"/>
    <w:basedOn w:val="10"/>
    <w:qFormat/>
    <w:uiPriority w:val="0"/>
    <w:pPr>
      <w:adjustRightInd/>
      <w:spacing w:before="120"/>
      <w:ind w:firstLine="562" w:firstLineChars="200"/>
      <w:textAlignment w:val="auto"/>
    </w:pPr>
    <w:rPr>
      <w:rFonts w:ascii="Times New Roman" w:hAnsi="Times New Roman"/>
      <w:kern w:val="2"/>
      <w:szCs w:val="24"/>
    </w:rPr>
  </w:style>
  <w:style w:type="table" w:styleId="19">
    <w:name w:val="Table Grid"/>
    <w:basedOn w:val="18"/>
    <w:uiPriority w:val="39"/>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style>
  <w:style w:type="character" w:styleId="22">
    <w:name w:val="page number"/>
    <w:qFormat/>
    <w:uiPriority w:val="0"/>
  </w:style>
  <w:style w:type="character" w:styleId="23">
    <w:name w:val="FollowedHyperlink"/>
    <w:uiPriority w:val="0"/>
    <w:rPr>
      <w:color w:val="800080"/>
      <w:u w:val="none"/>
    </w:rPr>
  </w:style>
  <w:style w:type="character" w:styleId="24">
    <w:name w:val="Emphasis"/>
    <w:qFormat/>
    <w:uiPriority w:val="0"/>
  </w:style>
  <w:style w:type="character" w:styleId="25">
    <w:name w:val="HTML Definition"/>
    <w:uiPriority w:val="0"/>
  </w:style>
  <w:style w:type="character" w:styleId="26">
    <w:name w:val="HTML Typewriter"/>
    <w:uiPriority w:val="0"/>
    <w:rPr>
      <w:rFonts w:hint="default" w:ascii="monospace" w:hAnsi="monospace" w:eastAsia="monospace" w:cs="monospace"/>
      <w:sz w:val="20"/>
    </w:rPr>
  </w:style>
  <w:style w:type="character" w:styleId="27">
    <w:name w:val="HTML Acronym"/>
    <w:uiPriority w:val="0"/>
  </w:style>
  <w:style w:type="character" w:styleId="28">
    <w:name w:val="HTML Variable"/>
    <w:uiPriority w:val="0"/>
  </w:style>
  <w:style w:type="character" w:styleId="29">
    <w:name w:val="Hyperlink"/>
    <w:uiPriority w:val="99"/>
    <w:rPr>
      <w:color w:val="0000FF"/>
      <w:u w:val="none"/>
    </w:rPr>
  </w:style>
  <w:style w:type="character" w:styleId="30">
    <w:name w:val="HTML Code"/>
    <w:uiPriority w:val="0"/>
    <w:rPr>
      <w:rFonts w:ascii="monospace" w:hAnsi="monospace" w:eastAsia="monospace" w:cs="monospace"/>
      <w:sz w:val="20"/>
    </w:rPr>
  </w:style>
  <w:style w:type="character" w:styleId="31">
    <w:name w:val="HTML Cite"/>
    <w:uiPriority w:val="0"/>
  </w:style>
  <w:style w:type="character" w:styleId="32">
    <w:name w:val="HTML Keyboard"/>
    <w:uiPriority w:val="0"/>
    <w:rPr>
      <w:rFonts w:hint="default" w:ascii="monospace" w:hAnsi="monospace" w:eastAsia="monospace" w:cs="monospace"/>
      <w:sz w:val="20"/>
    </w:rPr>
  </w:style>
  <w:style w:type="character" w:styleId="33">
    <w:name w:val="HTML Sample"/>
    <w:uiPriority w:val="0"/>
    <w:rPr>
      <w:rFonts w:hint="default" w:ascii="monospace" w:hAnsi="monospace" w:eastAsia="monospace" w:cs="monospace"/>
    </w:rPr>
  </w:style>
  <w:style w:type="character" w:customStyle="1" w:styleId="34">
    <w:name w:val="页脚 Char"/>
    <w:link w:val="2"/>
    <w:uiPriority w:val="0"/>
    <w:rPr>
      <w:sz w:val="18"/>
      <w:szCs w:val="18"/>
    </w:rPr>
  </w:style>
  <w:style w:type="character" w:customStyle="1" w:styleId="35">
    <w:name w:val="标题 1 Char"/>
    <w:link w:val="3"/>
    <w:uiPriority w:val="0"/>
    <w:rPr>
      <w:rFonts w:ascii="宋体" w:hAnsi="宋体" w:eastAsia="宋体" w:cs="宋体"/>
      <w:b/>
      <w:bCs/>
      <w:kern w:val="36"/>
      <w:sz w:val="48"/>
      <w:szCs w:val="48"/>
    </w:rPr>
  </w:style>
  <w:style w:type="character" w:customStyle="1" w:styleId="36">
    <w:name w:val="标题 2 Char"/>
    <w:link w:val="4"/>
    <w:uiPriority w:val="0"/>
    <w:rPr>
      <w:rFonts w:ascii="Cambria" w:hAnsi="Cambria" w:eastAsia="宋体" w:cs="黑体"/>
      <w:b/>
      <w:bCs/>
      <w:sz w:val="32"/>
      <w:szCs w:val="32"/>
    </w:rPr>
  </w:style>
  <w:style w:type="character" w:customStyle="1" w:styleId="37">
    <w:name w:val="标题 3 Char"/>
    <w:link w:val="5"/>
    <w:uiPriority w:val="0"/>
    <w:rPr>
      <w:rFonts w:ascii="宋体" w:hAnsi="宋体" w:eastAsia="宋体" w:cs="宋体"/>
      <w:b/>
      <w:bCs/>
      <w:kern w:val="0"/>
      <w:sz w:val="27"/>
      <w:szCs w:val="27"/>
    </w:rPr>
  </w:style>
  <w:style w:type="character" w:customStyle="1" w:styleId="38">
    <w:name w:val="正文文本 Char"/>
    <w:link w:val="8"/>
    <w:uiPriority w:val="0"/>
  </w:style>
  <w:style w:type="character" w:customStyle="1" w:styleId="39">
    <w:name w:val="日期 Char"/>
    <w:link w:val="13"/>
    <w:uiPriority w:val="0"/>
    <w:rPr>
      <w:kern w:val="2"/>
      <w:sz w:val="28"/>
    </w:rPr>
  </w:style>
  <w:style w:type="character" w:customStyle="1" w:styleId="40">
    <w:name w:val="页眉 Char"/>
    <w:basedOn w:val="20"/>
    <w:link w:val="14"/>
    <w:uiPriority w:val="0"/>
    <w:rPr>
      <w:sz w:val="18"/>
      <w:szCs w:val="18"/>
    </w:rPr>
  </w:style>
  <w:style w:type="paragraph" w:customStyle="1" w:styleId="41">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2">
    <w:name w:val="表格文字"/>
    <w:basedOn w:val="1"/>
    <w:next w:val="8"/>
    <w:qFormat/>
    <w:uiPriority w:val="0"/>
    <w:pPr>
      <w:adjustRightInd w:val="0"/>
      <w:spacing w:line="420" w:lineRule="atLeast"/>
      <w:jc w:val="left"/>
      <w:textAlignment w:val="baseline"/>
    </w:pPr>
    <w:rPr>
      <w:kern w:val="0"/>
      <w:szCs w:val="20"/>
    </w:rPr>
  </w:style>
  <w:style w:type="character" w:customStyle="1" w:styleId="43">
    <w:name w:val="UserStyle_36"/>
    <w:link w:val="44"/>
    <w:qFormat/>
    <w:uiPriority w:val="0"/>
    <w:rPr>
      <w:rFonts w:cs="Times New Roman"/>
      <w:b/>
      <w:kern w:val="2"/>
      <w:sz w:val="32"/>
    </w:rPr>
  </w:style>
  <w:style w:type="paragraph" w:customStyle="1" w:styleId="44">
    <w:name w:val="Heading3"/>
    <w:basedOn w:val="1"/>
    <w:next w:val="1"/>
    <w:link w:val="43"/>
    <w:qFormat/>
    <w:uiPriority w:val="0"/>
    <w:pPr>
      <w:keepNext/>
      <w:keepLines/>
      <w:widowControl/>
      <w:spacing w:before="260" w:after="260" w:line="413" w:lineRule="auto"/>
      <w:textAlignment w:val="baseline"/>
    </w:pPr>
    <w:rPr>
      <w:rFonts w:ascii="Times New Roman" w:hAnsi="Times New Roman" w:cs="Times New Roman"/>
      <w:b/>
      <w:sz w:val="32"/>
      <w:szCs w:val="20"/>
    </w:rPr>
  </w:style>
  <w:style w:type="character" w:customStyle="1" w:styleId="45">
    <w:name w:val="纯文本 Char1"/>
    <w:link w:val="46"/>
    <w:uiPriority w:val="0"/>
    <w:rPr>
      <w:rFonts w:ascii="宋体" w:hAnsi="Courier New" w:eastAsia="宋体" w:cs="Courier New"/>
      <w:szCs w:val="21"/>
    </w:rPr>
  </w:style>
  <w:style w:type="paragraph" w:customStyle="1" w:styleId="46">
    <w:name w:val="Plain Text"/>
    <w:basedOn w:val="1"/>
    <w:link w:val="45"/>
    <w:uiPriority w:val="0"/>
    <w:rPr>
      <w:rFonts w:ascii="宋体" w:hAnsi="Courier New" w:cs="Times New Roman"/>
      <w:kern w:val="0"/>
      <w:sz w:val="20"/>
      <w:szCs w:val="21"/>
    </w:rPr>
  </w:style>
  <w:style w:type="character" w:customStyle="1" w:styleId="47">
    <w:name w:val="NormalCharacter"/>
    <w:link w:val="48"/>
    <w:qFormat/>
    <w:uiPriority w:val="0"/>
    <w:rPr>
      <w:rFonts w:ascii="宋体" w:eastAsia="仿宋_GB2312"/>
      <w:sz w:val="28"/>
      <w:szCs w:val="28"/>
    </w:rPr>
  </w:style>
  <w:style w:type="paragraph" w:customStyle="1" w:styleId="48">
    <w:name w:val="UserStyle_68"/>
    <w:basedOn w:val="1"/>
    <w:link w:val="47"/>
    <w:qFormat/>
    <w:uiPriority w:val="0"/>
    <w:pPr>
      <w:pageBreakBefore/>
      <w:widowControl/>
      <w:textAlignment w:val="baseline"/>
    </w:pPr>
    <w:rPr>
      <w:rFonts w:ascii="宋体" w:hAnsi="Times New Roman" w:eastAsia="仿宋_GB2312" w:cs="Times New Roman"/>
      <w:kern w:val="0"/>
      <w:sz w:val="28"/>
      <w:szCs w:val="28"/>
    </w:rPr>
  </w:style>
  <w:style w:type="character" w:customStyle="1" w:styleId="49">
    <w:name w:val="日期 Char1"/>
    <w:uiPriority w:val="0"/>
    <w:rPr>
      <w:rFonts w:ascii="Calibri" w:hAnsi="Calibri" w:cs="黑体"/>
      <w:kern w:val="2"/>
      <w:sz w:val="21"/>
      <w:szCs w:val="22"/>
    </w:rPr>
  </w:style>
  <w:style w:type="character" w:customStyle="1" w:styleId="50">
    <w:name w:val="纯文本 Char"/>
    <w:uiPriority w:val="0"/>
    <w:rPr>
      <w:rFonts w:ascii="宋体" w:hAnsi="Courier New"/>
      <w:sz w:val="28"/>
      <w:szCs w:val="28"/>
    </w:rPr>
  </w:style>
  <w:style w:type="character" w:customStyle="1" w:styleId="51">
    <w:name w:val="正文文本 Char Char"/>
    <w:uiPriority w:val="0"/>
    <w:rPr>
      <w:sz w:val="26"/>
      <w:szCs w:val="24"/>
    </w:rPr>
  </w:style>
  <w:style w:type="paragraph" w:customStyle="1" w:styleId="5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53">
    <w:name w:val=""/>
    <w:unhideWhenUsed/>
    <w:uiPriority w:val="99"/>
    <w:rPr>
      <w:rFonts w:ascii="Calibri" w:hAnsi="Calibri" w:cs="黑体"/>
      <w:kern w:val="2"/>
      <w:sz w:val="21"/>
      <w:szCs w:val="22"/>
      <w:lang w:val="en-US" w:eastAsia="zh-CN" w:bidi="ar-SA"/>
    </w:rPr>
  </w:style>
  <w:style w:type="paragraph" w:styleId="54">
    <w:name w:val="List Paragraph"/>
    <w:basedOn w:val="1"/>
    <w:qFormat/>
    <w:uiPriority w:val="34"/>
    <w:pPr>
      <w:ind w:firstLine="420" w:firstLineChars="200"/>
    </w:pPr>
    <w:rPr>
      <w:rFonts w:ascii="Calibri" w:hAnsi="Calibri"/>
    </w:rPr>
  </w:style>
  <w:style w:type="paragraph" w:customStyle="1" w:styleId="55">
    <w:name w:val="a"/>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56">
    <w:name w:val="无间隔1"/>
    <w:basedOn w:val="1"/>
    <w:qFormat/>
    <w:uiPriority w:val="1"/>
    <w:pPr>
      <w:spacing w:line="400" w:lineRule="exact"/>
    </w:pPr>
    <w:rPr>
      <w:sz w:val="24"/>
    </w:rPr>
  </w:style>
  <w:style w:type="paragraph" w:customStyle="1" w:styleId="57">
    <w:name w:val="Normal"/>
    <w:qFormat/>
    <w:uiPriority w:val="0"/>
    <w:pPr>
      <w:jc w:val="both"/>
    </w:pPr>
    <w:rPr>
      <w:kern w:val="2"/>
      <w:sz w:val="21"/>
      <w:szCs w:val="21"/>
      <w:lang w:val="en-US" w:eastAsia="zh-CN" w:bidi="ar-SA"/>
    </w:rPr>
  </w:style>
  <w:style w:type="paragraph" w:customStyle="1" w:styleId="58">
    <w:name w:val="Blockquote"/>
    <w:basedOn w:val="1"/>
    <w:uiPriority w:val="0"/>
    <w:pPr>
      <w:autoSpaceDE w:val="0"/>
      <w:autoSpaceDN w:val="0"/>
      <w:adjustRightInd w:val="0"/>
      <w:spacing w:before="100" w:beforeLines="0" w:after="100" w:afterLines="0"/>
      <w:ind w:left="360" w:right="360"/>
      <w:jc w:val="left"/>
    </w:pPr>
    <w:rPr>
      <w:rFonts w:ascii="Times New Roman" w:hAnsi="Times New Roman" w:eastAsia="宋体" w:cs="Times New Roman"/>
      <w:sz w:val="24"/>
      <w:szCs w:val="24"/>
    </w:rPr>
  </w:style>
  <w:style w:type="paragraph" w:customStyle="1" w:styleId="59">
    <w:name w:val="1"/>
    <w:basedOn w:val="1"/>
    <w:next w:val="12"/>
    <w:qFormat/>
    <w:uiPriority w:val="0"/>
    <w:rPr>
      <w:rFonts w:ascii="宋体" w:hAnsi="Courier New"/>
      <w:sz w:val="21"/>
    </w:rPr>
  </w:style>
  <w:style w:type="paragraph" w:customStyle="1" w:styleId="60">
    <w:name w:val="图例"/>
    <w:basedOn w:val="1"/>
    <w:uiPriority w:val="0"/>
    <w:pPr>
      <w:spacing w:before="120" w:after="120" w:line="360" w:lineRule="auto"/>
      <w:jc w:val="center"/>
    </w:pPr>
    <w:rPr>
      <w:rFonts w:ascii="Times New Roman" w:hAnsi="Times New Roman" w:eastAsia="仿宋_GB2312" w:cs="Times New Roman"/>
      <w:b/>
      <w:sz w:val="24"/>
      <w:szCs w:val="20"/>
    </w:rPr>
  </w:style>
  <w:style w:type="paragraph" w:customStyle="1" w:styleId="61">
    <w:name w:val="列出段落1"/>
    <w:basedOn w:val="1"/>
    <w:uiPriority w:val="0"/>
    <w:pPr>
      <w:ind w:firstLine="420" w:firstLineChars="200"/>
    </w:pPr>
  </w:style>
  <w:style w:type="paragraph" w:customStyle="1" w:styleId="62">
    <w:name w:val="p0"/>
    <w:basedOn w:val="1"/>
    <w:uiPriority w:val="0"/>
    <w:pPr>
      <w:widowControl/>
    </w:pPr>
    <w:rPr>
      <w:rFonts w:ascii="Times New Roman" w:hAnsi="Times New Roman" w:eastAsia="宋体" w:cs="Times New Roman"/>
      <w:kern w:val="0"/>
      <w:szCs w:val="21"/>
    </w:rPr>
  </w:style>
  <w:style w:type="paragraph" w:customStyle="1" w:styleId="63">
    <w:name w:val="表格名称"/>
    <w:basedOn w:val="1"/>
    <w:next w:val="1"/>
    <w:qFormat/>
    <w:uiPriority w:val="0"/>
    <w:pPr>
      <w:tabs>
        <w:tab w:val="right" w:pos="8085"/>
      </w:tabs>
      <w:snapToGrid w:val="0"/>
      <w:spacing w:before="120" w:line="360" w:lineRule="exact"/>
      <w:jc w:val="center"/>
    </w:pPr>
    <w:rPr>
      <w:rFonts w:eastAsia="黑体"/>
      <w:szCs w:val="20"/>
    </w:rPr>
  </w:style>
  <w:style w:type="paragraph" w:customStyle="1" w:styleId="64">
    <w:name w:val="表格"/>
    <w:basedOn w:val="1"/>
    <w:qFormat/>
    <w:uiPriority w:val="0"/>
    <w:pPr>
      <w:jc w:val="center"/>
    </w:pPr>
    <w:rPr>
      <w:color w:val="000000"/>
      <w:szCs w:val="21"/>
    </w:rPr>
  </w:style>
  <w:style w:type="paragraph" w:customStyle="1" w:styleId="65">
    <w:name w:val="_Style 3"/>
    <w:qFormat/>
    <w:uiPriority w:val="1"/>
    <w:pPr>
      <w:widowControl w:val="0"/>
      <w:jc w:val="both"/>
    </w:pPr>
    <w:rPr>
      <w:rFonts w:ascii="Calibri" w:hAnsi="Calibri"/>
      <w:kern w:val="2"/>
      <w:sz w:val="21"/>
      <w:szCs w:val="22"/>
      <w:lang w:val="en-US" w:eastAsia="zh-CN" w:bidi="ar-SA"/>
    </w:rPr>
  </w:style>
  <w:style w:type="paragraph" w:customStyle="1" w:styleId="66">
    <w:name w:val="无间隔2"/>
    <w:basedOn w:val="1"/>
    <w:qFormat/>
    <w:uiPriority w:val="1"/>
    <w:pPr>
      <w:spacing w:line="400" w:lineRule="exact"/>
      <w:ind w:firstLine="480" w:firstLineChars="200"/>
    </w:pPr>
    <w:rPr>
      <w:rFonts w:ascii="Times New Roman" w:hAnsi="Times New Roman" w:cs="Times New Roman"/>
      <w:sz w:val="24"/>
      <w:szCs w:val="24"/>
    </w:rPr>
  </w:style>
  <w:style w:type="paragraph" w:customStyle="1" w:styleId="67">
    <w:name w:val="首行缩进"/>
    <w:basedOn w:val="1"/>
    <w:qFormat/>
    <w:uiPriority w:val="0"/>
    <w:pPr>
      <w:spacing w:line="360" w:lineRule="auto"/>
      <w:ind w:firstLine="420" w:firstLineChars="200"/>
    </w:pPr>
    <w:rPr>
      <w:sz w:val="21"/>
    </w:rPr>
  </w:style>
  <w:style w:type="paragraph" w:customStyle="1" w:styleId="68">
    <w:name w:val="_Style 4"/>
    <w:unhideWhenUsed/>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15065</Words>
  <Characters>15763</Characters>
  <Lines>144</Lines>
  <Paragraphs>40</Paragraphs>
  <TotalTime>18</TotalTime>
  <ScaleCrop>false</ScaleCrop>
  <LinksUpToDate>false</LinksUpToDate>
  <CharactersWithSpaces>16649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2022-07-17T13:37:00Z</dcterms:created>
  <dc:creator>微软用户</dc:creator>
  <cp:lastModifiedBy>Administrator</cp:lastModifiedBy>
  <cp:lastPrinted>2022-05-09T06:35:00Z</cp:lastPrinted>
  <dcterms:modified xsi:type="dcterms:W3CDTF">2022-08-11T09:33:39Z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23625B7394324FC7AADB582F39A42BCA</vt:lpwstr>
  </property>
</Properties>
</file>