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3AD3" w14:textId="3C60CD78" w:rsidR="00D430FD" w:rsidRPr="004C3D1A" w:rsidRDefault="004C3D1A">
      <w:pPr>
        <w:widowControl/>
        <w:spacing w:before="100" w:beforeAutospacing="1" w:after="100" w:afterAutospacing="1"/>
        <w:jc w:val="center"/>
        <w:outlineLvl w:val="1"/>
        <w:rPr>
          <w:rFonts w:ascii="宋体" w:eastAsia="宋体" w:hAnsi="宋体" w:cs="宋体"/>
          <w:b/>
          <w:bCs/>
          <w:kern w:val="0"/>
          <w:sz w:val="36"/>
          <w:szCs w:val="36"/>
        </w:rPr>
      </w:pPr>
      <w:r w:rsidRPr="004C3D1A">
        <w:rPr>
          <w:rFonts w:ascii="宋体" w:eastAsia="宋体" w:hAnsi="宋体" w:cs="宋体" w:hint="eastAsia"/>
          <w:b/>
          <w:bCs/>
          <w:kern w:val="0"/>
          <w:sz w:val="36"/>
          <w:szCs w:val="36"/>
        </w:rPr>
        <w:t>重庆市南川区中医医院等级保护测评与云下一代防火墙</w:t>
      </w:r>
      <w:r w:rsidR="00000000" w:rsidRPr="004C3D1A">
        <w:rPr>
          <w:rFonts w:ascii="宋体" w:eastAsia="宋体" w:hAnsi="宋体" w:cs="宋体"/>
          <w:b/>
          <w:bCs/>
          <w:kern w:val="0"/>
          <w:sz w:val="36"/>
          <w:szCs w:val="36"/>
        </w:rPr>
        <w:t xml:space="preserve">中标（成交）结果公告 </w:t>
      </w:r>
    </w:p>
    <w:p w14:paraId="10B669D3" w14:textId="788B3DAD" w:rsidR="00D430FD" w:rsidRPr="004C3D1A" w:rsidRDefault="00000000">
      <w:pPr>
        <w:widowControl/>
        <w:spacing w:before="100" w:beforeAutospacing="1" w:after="100" w:afterAutospacing="1"/>
        <w:jc w:val="center"/>
        <w:outlineLvl w:val="2"/>
        <w:rPr>
          <w:rFonts w:ascii="宋体" w:eastAsia="宋体" w:hAnsi="宋体" w:cs="宋体"/>
          <w:kern w:val="0"/>
          <w:sz w:val="24"/>
        </w:rPr>
      </w:pPr>
      <w:r w:rsidRPr="004C3D1A">
        <w:rPr>
          <w:rFonts w:ascii="宋体" w:eastAsia="宋体" w:hAnsi="宋体" w:cs="宋体"/>
          <w:kern w:val="0"/>
          <w:sz w:val="24"/>
        </w:rPr>
        <w:t>发布日期： 202</w:t>
      </w:r>
      <w:r w:rsidR="004C3D1A" w:rsidRPr="004C3D1A">
        <w:rPr>
          <w:rFonts w:ascii="宋体" w:eastAsia="宋体" w:hAnsi="宋体" w:cs="宋体"/>
          <w:kern w:val="0"/>
          <w:sz w:val="24"/>
        </w:rPr>
        <w:t>3</w:t>
      </w:r>
      <w:r w:rsidRPr="004C3D1A">
        <w:rPr>
          <w:rFonts w:ascii="宋体" w:eastAsia="宋体" w:hAnsi="宋体" w:cs="宋体"/>
          <w:kern w:val="0"/>
          <w:sz w:val="24"/>
        </w:rPr>
        <w:t>年</w:t>
      </w:r>
      <w:r w:rsidR="004C3D1A" w:rsidRPr="004C3D1A">
        <w:rPr>
          <w:rFonts w:ascii="宋体" w:eastAsia="宋体" w:hAnsi="宋体" w:cs="宋体"/>
          <w:kern w:val="0"/>
          <w:sz w:val="24"/>
        </w:rPr>
        <w:t>5</w:t>
      </w:r>
      <w:r w:rsidRPr="004C3D1A">
        <w:rPr>
          <w:rFonts w:ascii="宋体" w:eastAsia="宋体" w:hAnsi="宋体" w:cs="宋体"/>
          <w:kern w:val="0"/>
          <w:sz w:val="24"/>
        </w:rPr>
        <w:t>月2</w:t>
      </w:r>
      <w:r w:rsidR="004C3D1A" w:rsidRPr="004C3D1A">
        <w:rPr>
          <w:rFonts w:ascii="宋体" w:eastAsia="宋体" w:hAnsi="宋体" w:cs="宋体"/>
          <w:kern w:val="0"/>
          <w:sz w:val="24"/>
        </w:rPr>
        <w:t>5</w:t>
      </w:r>
      <w:r w:rsidRPr="004C3D1A">
        <w:rPr>
          <w:rFonts w:ascii="宋体" w:eastAsia="宋体" w:hAnsi="宋体" w:cs="宋体"/>
          <w:kern w:val="0"/>
          <w:sz w:val="24"/>
        </w:rPr>
        <w:t>日</w:t>
      </w:r>
    </w:p>
    <w:p w14:paraId="41068DD5" w14:textId="4A4286A5"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一、</w:t>
      </w:r>
      <w:r w:rsidRPr="004C3D1A">
        <w:rPr>
          <w:rFonts w:ascii="宋体" w:eastAsia="宋体" w:hAnsi="宋体" w:cs="宋体" w:hint="eastAsia"/>
          <w:b/>
          <w:bCs/>
          <w:kern w:val="0"/>
          <w:sz w:val="24"/>
        </w:rPr>
        <w:t>采购计划编号：</w:t>
      </w:r>
      <w:r w:rsidR="004C3D1A" w:rsidRPr="004C3D1A">
        <w:rPr>
          <w:rFonts w:ascii="宋体" w:eastAsia="宋体" w:hAnsi="宋体" w:cs="宋体"/>
          <w:kern w:val="0"/>
          <w:sz w:val="24"/>
        </w:rPr>
        <w:t>C2322856</w:t>
      </w:r>
      <w:r w:rsidRPr="004C3D1A">
        <w:rPr>
          <w:rFonts w:ascii="宋体" w:eastAsia="宋体" w:hAnsi="宋体" w:cs="宋体"/>
          <w:b/>
          <w:bCs/>
          <w:kern w:val="0"/>
          <w:sz w:val="24"/>
        </w:rPr>
        <w:t xml:space="preserve"> 采购方式：</w:t>
      </w:r>
      <w:r w:rsidRPr="004C3D1A">
        <w:rPr>
          <w:rFonts w:ascii="宋体" w:eastAsia="宋体" w:hAnsi="宋体" w:cs="宋体"/>
          <w:kern w:val="0"/>
          <w:sz w:val="24"/>
        </w:rPr>
        <w:t>询</w:t>
      </w:r>
      <w:r w:rsidRPr="004C3D1A">
        <w:rPr>
          <w:rFonts w:ascii="宋体" w:eastAsia="宋体" w:hAnsi="宋体" w:cs="宋体" w:hint="eastAsia"/>
          <w:kern w:val="0"/>
          <w:sz w:val="24"/>
        </w:rPr>
        <w:t>比</w:t>
      </w:r>
    </w:p>
    <w:p w14:paraId="5F674C81" w14:textId="77777777" w:rsidR="004C3D1A" w:rsidRPr="004C3D1A" w:rsidRDefault="00000000">
      <w:pPr>
        <w:widowControl/>
        <w:spacing w:before="100" w:beforeAutospacing="1" w:after="100" w:afterAutospacing="1"/>
        <w:jc w:val="left"/>
        <w:outlineLvl w:val="3"/>
        <w:rPr>
          <w:rFonts w:ascii="宋体" w:eastAsia="宋体" w:hAnsi="宋体" w:cs="宋体"/>
          <w:kern w:val="0"/>
          <w:sz w:val="24"/>
        </w:rPr>
      </w:pPr>
      <w:r w:rsidRPr="004C3D1A">
        <w:rPr>
          <w:rFonts w:ascii="宋体" w:eastAsia="宋体" w:hAnsi="宋体" w:cs="宋体"/>
          <w:b/>
          <w:bCs/>
          <w:kern w:val="0"/>
          <w:sz w:val="24"/>
        </w:rPr>
        <w:t>二、项目名称：</w:t>
      </w:r>
      <w:r w:rsidR="004C3D1A" w:rsidRPr="004C3D1A">
        <w:rPr>
          <w:rFonts w:ascii="宋体" w:eastAsia="宋体" w:hAnsi="宋体" w:cs="宋体" w:hint="eastAsia"/>
          <w:kern w:val="0"/>
          <w:sz w:val="24"/>
        </w:rPr>
        <w:t>重庆市南川区中医医院等级保护测评与云下一代防火墙</w:t>
      </w:r>
    </w:p>
    <w:p w14:paraId="378B03D7" w14:textId="7DE899F5"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三、中标（成交）信息：</w:t>
      </w:r>
    </w:p>
    <w:p w14:paraId="26EE0C84" w14:textId="6358165F"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kern w:val="0"/>
          <w:sz w:val="24"/>
        </w:rPr>
        <w:t>供应商名称：</w:t>
      </w:r>
      <w:r w:rsidR="004C3D1A" w:rsidRPr="004C3D1A">
        <w:rPr>
          <w:rFonts w:ascii="宋体" w:eastAsia="宋体" w:hAnsi="宋体" w:cs="宋体" w:hint="eastAsia"/>
          <w:kern w:val="0"/>
          <w:sz w:val="24"/>
        </w:rPr>
        <w:t>中国电信股份有限公司南川分公司</w:t>
      </w:r>
    </w:p>
    <w:p w14:paraId="64B01FDA" w14:textId="77777777" w:rsidR="004C3D1A"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kern w:val="0"/>
          <w:sz w:val="24"/>
        </w:rPr>
        <w:t>供应商地址：</w:t>
      </w:r>
      <w:r w:rsidR="004C3D1A" w:rsidRPr="004C3D1A">
        <w:rPr>
          <w:rFonts w:ascii="宋体" w:eastAsia="宋体" w:hAnsi="宋体" w:cs="宋体"/>
          <w:kern w:val="0"/>
          <w:sz w:val="24"/>
        </w:rPr>
        <w:t>重庆市南川区东城办事处北环路8号</w:t>
      </w:r>
    </w:p>
    <w:p w14:paraId="109B32D6" w14:textId="561AFEDC"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kern w:val="0"/>
          <w:sz w:val="24"/>
        </w:rPr>
        <w:t>中标（成交）金额：</w:t>
      </w:r>
      <w:r w:rsidR="004C3D1A" w:rsidRPr="004C3D1A">
        <w:rPr>
          <w:rFonts w:ascii="宋体" w:eastAsia="宋体" w:hAnsi="宋体" w:cs="宋体" w:hint="eastAsia"/>
          <w:kern w:val="0"/>
          <w:sz w:val="24"/>
        </w:rPr>
        <w:t>8</w:t>
      </w:r>
      <w:r w:rsidR="004C3D1A" w:rsidRPr="004C3D1A">
        <w:rPr>
          <w:rFonts w:ascii="宋体" w:eastAsia="宋体" w:hAnsi="宋体" w:cs="宋体"/>
          <w:kern w:val="0"/>
          <w:sz w:val="24"/>
        </w:rPr>
        <w:t>4000.00</w:t>
      </w:r>
      <w:r w:rsidRPr="004C3D1A">
        <w:rPr>
          <w:rFonts w:ascii="宋体" w:eastAsia="宋体" w:hAnsi="宋体" w:cs="宋体" w:hint="eastAsia"/>
          <w:kern w:val="0"/>
          <w:sz w:val="24"/>
        </w:rPr>
        <w:t>元</w:t>
      </w:r>
    </w:p>
    <w:p w14:paraId="2CF9FAC2" w14:textId="77777777"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四、主要标的信息</w:t>
      </w:r>
    </w:p>
    <w:p w14:paraId="0D15B51A" w14:textId="77777777" w:rsidR="00D430FD" w:rsidRPr="004C3D1A" w:rsidRDefault="00000000">
      <w:pPr>
        <w:widowControl/>
        <w:jc w:val="left"/>
        <w:rPr>
          <w:rFonts w:ascii="宋体" w:eastAsia="宋体" w:hAnsi="宋体" w:cs="宋体"/>
          <w:kern w:val="0"/>
          <w:sz w:val="24"/>
        </w:rPr>
      </w:pPr>
      <w:r w:rsidRPr="004C3D1A">
        <w:rPr>
          <w:rFonts w:ascii="宋体" w:eastAsia="宋体" w:hAnsi="宋体" w:cs="宋体"/>
          <w:kern w:val="0"/>
          <w:sz w:val="24"/>
        </w:rPr>
        <w:t xml:space="preserve">分包号：1 </w:t>
      </w:r>
    </w:p>
    <w:tbl>
      <w:tblPr>
        <w:tblW w:w="5644"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6"/>
        <w:gridCol w:w="6805"/>
        <w:gridCol w:w="1277"/>
      </w:tblGrid>
      <w:tr w:rsidR="00D430FD" w:rsidRPr="004C3D1A" w14:paraId="152C7C81" w14:textId="77777777" w:rsidTr="004C3D1A">
        <w:trPr>
          <w:trHeight w:val="941"/>
          <w:tblCellSpacing w:w="15" w:type="dxa"/>
        </w:trPr>
        <w:tc>
          <w:tcPr>
            <w:tcW w:w="658" w:type="pct"/>
            <w:vAlign w:val="center"/>
          </w:tcPr>
          <w:p w14:paraId="14D16B02" w14:textId="77777777" w:rsidR="00D430FD" w:rsidRPr="004C3D1A" w:rsidRDefault="00000000">
            <w:pPr>
              <w:widowControl/>
              <w:jc w:val="center"/>
              <w:rPr>
                <w:rFonts w:ascii="宋体" w:eastAsia="宋体" w:hAnsi="宋体" w:cs="宋体"/>
                <w:kern w:val="0"/>
                <w:sz w:val="24"/>
              </w:rPr>
            </w:pPr>
            <w:r w:rsidRPr="004C3D1A">
              <w:rPr>
                <w:rFonts w:ascii="宋体" w:eastAsia="宋体" w:hAnsi="宋体" w:cs="宋体"/>
                <w:kern w:val="0"/>
                <w:sz w:val="24"/>
              </w:rPr>
              <w:t>名称</w:t>
            </w:r>
          </w:p>
        </w:tc>
        <w:tc>
          <w:tcPr>
            <w:tcW w:w="3619" w:type="pct"/>
            <w:vAlign w:val="center"/>
          </w:tcPr>
          <w:p w14:paraId="4102E6EC" w14:textId="77777777" w:rsidR="00D430FD" w:rsidRPr="004C3D1A" w:rsidRDefault="00000000">
            <w:pPr>
              <w:widowControl/>
              <w:jc w:val="center"/>
              <w:rPr>
                <w:rFonts w:ascii="宋体" w:eastAsia="宋体" w:hAnsi="宋体" w:cs="宋体"/>
                <w:kern w:val="0"/>
                <w:sz w:val="24"/>
              </w:rPr>
            </w:pPr>
            <w:r w:rsidRPr="004C3D1A">
              <w:rPr>
                <w:rFonts w:ascii="宋体" w:eastAsia="宋体" w:hAnsi="宋体" w:cs="宋体" w:hint="eastAsia"/>
                <w:kern w:val="0"/>
                <w:sz w:val="24"/>
              </w:rPr>
              <w:t>建设目标</w:t>
            </w:r>
          </w:p>
        </w:tc>
        <w:tc>
          <w:tcPr>
            <w:tcW w:w="658" w:type="pct"/>
            <w:vAlign w:val="center"/>
          </w:tcPr>
          <w:p w14:paraId="2761B23E" w14:textId="77777777" w:rsidR="00D430FD" w:rsidRPr="004C3D1A" w:rsidRDefault="00000000">
            <w:pPr>
              <w:spacing w:line="380" w:lineRule="exact"/>
              <w:jc w:val="center"/>
              <w:rPr>
                <w:rFonts w:ascii="宋体" w:eastAsia="宋体" w:hAnsi="宋体" w:cs="宋体"/>
                <w:kern w:val="0"/>
                <w:sz w:val="24"/>
              </w:rPr>
            </w:pPr>
            <w:r w:rsidRPr="004C3D1A">
              <w:rPr>
                <w:rFonts w:ascii="宋体" w:eastAsia="宋体" w:hAnsi="宋体" w:cs="宋体" w:hint="eastAsia"/>
                <w:kern w:val="0"/>
                <w:sz w:val="24"/>
              </w:rPr>
              <w:t>最高限价</w:t>
            </w:r>
          </w:p>
          <w:p w14:paraId="69FFCB70" w14:textId="77777777" w:rsidR="00D430FD" w:rsidRPr="004C3D1A" w:rsidRDefault="00000000">
            <w:pPr>
              <w:widowControl/>
              <w:jc w:val="center"/>
              <w:rPr>
                <w:rFonts w:ascii="宋体" w:eastAsia="宋体" w:hAnsi="宋体" w:cs="宋体"/>
                <w:kern w:val="0"/>
                <w:sz w:val="24"/>
              </w:rPr>
            </w:pPr>
            <w:r w:rsidRPr="004C3D1A">
              <w:rPr>
                <w:rFonts w:ascii="宋体" w:eastAsia="宋体" w:hAnsi="宋体" w:cs="宋体" w:hint="eastAsia"/>
                <w:kern w:val="0"/>
                <w:sz w:val="24"/>
              </w:rPr>
              <w:t>（元）</w:t>
            </w:r>
          </w:p>
        </w:tc>
      </w:tr>
      <w:tr w:rsidR="004C3D1A" w:rsidRPr="004C3D1A" w14:paraId="335C1BC1" w14:textId="77777777" w:rsidTr="004C3D1A">
        <w:trPr>
          <w:trHeight w:val="842"/>
          <w:tblCellSpacing w:w="15" w:type="dxa"/>
        </w:trPr>
        <w:tc>
          <w:tcPr>
            <w:tcW w:w="658" w:type="pct"/>
            <w:vAlign w:val="center"/>
          </w:tcPr>
          <w:p w14:paraId="66B11B28" w14:textId="5FBA6F23" w:rsidR="004C3D1A" w:rsidRPr="004C3D1A" w:rsidRDefault="004C3D1A" w:rsidP="004C3D1A">
            <w:pPr>
              <w:jc w:val="center"/>
              <w:rPr>
                <w:rFonts w:ascii="宋体" w:eastAsia="宋体" w:hAnsi="宋体"/>
              </w:rPr>
            </w:pPr>
            <w:r w:rsidRPr="004C3D1A">
              <w:rPr>
                <w:rFonts w:ascii="宋体" w:eastAsia="宋体" w:hAnsi="宋体" w:hint="eastAsia"/>
              </w:rPr>
              <w:t>重庆市南川区中医医院等级保护测评与云下一代防火墙</w:t>
            </w:r>
          </w:p>
        </w:tc>
        <w:tc>
          <w:tcPr>
            <w:tcW w:w="3619" w:type="pct"/>
            <w:vAlign w:val="center"/>
          </w:tcPr>
          <w:p w14:paraId="336BB382" w14:textId="26C7F2D3" w:rsidR="004C3D1A" w:rsidRPr="004C3D1A" w:rsidRDefault="004C3D1A" w:rsidP="004C3D1A">
            <w:pPr>
              <w:ind w:firstLineChars="150" w:firstLine="315"/>
              <w:rPr>
                <w:rFonts w:ascii="宋体" w:eastAsia="宋体" w:hAnsi="宋体" w:hint="eastAsia"/>
              </w:rPr>
            </w:pPr>
            <w:r w:rsidRPr="004C3D1A">
              <w:rPr>
                <w:rFonts w:ascii="宋体" w:eastAsia="宋体" w:hAnsi="宋体" w:hint="eastAsia"/>
              </w:rPr>
              <w:t>“医院信息系统 HIS”是我单位的重要信息系统，系统的安全等级保护等级为三级（S3A3G3）,为了提升系统的安全保护能力，加强信息安全管理，根据《信息安全等级保护管理办法》、GB/T 22239-2019《信息安全技术网络安全等级保护基本要求》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针对互联网Web应用特点，重点对Web应用常见的SQL和代码注入漏洞、跨站脚本、缓冲期溢出、信息泄漏等进行工具扫描和检测，并对系统进行渗透测试，以发现系统存在的高危漏洞和风险。通过测评、风险评估、安全扫描和渗透测试，准确反映待测信息系统的安全防护能力现状，对发现的问题进行深入分析，提出安全整改建议，帮助我单位对系统进行安全建设和改进，确保被测系统达到安全保护相应能力的要求。</w:t>
            </w:r>
          </w:p>
        </w:tc>
        <w:tc>
          <w:tcPr>
            <w:tcW w:w="658" w:type="pct"/>
            <w:vAlign w:val="center"/>
          </w:tcPr>
          <w:p w14:paraId="45D2643C" w14:textId="24A2DFDB" w:rsidR="004C3D1A" w:rsidRPr="004C3D1A" w:rsidRDefault="004C3D1A" w:rsidP="004C3D1A">
            <w:pPr>
              <w:jc w:val="center"/>
              <w:rPr>
                <w:rFonts w:ascii="宋体" w:eastAsia="宋体" w:hAnsi="宋体"/>
              </w:rPr>
            </w:pPr>
            <w:r w:rsidRPr="004C3D1A">
              <w:rPr>
                <w:rFonts w:ascii="宋体" w:eastAsia="宋体" w:hAnsi="宋体" w:hint="eastAsia"/>
              </w:rPr>
              <w:t>85000.00</w:t>
            </w:r>
          </w:p>
        </w:tc>
      </w:tr>
    </w:tbl>
    <w:p w14:paraId="6FA1794D" w14:textId="77777777"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五、评审专家名单</w:t>
      </w:r>
    </w:p>
    <w:p w14:paraId="5969C160" w14:textId="33F7491B" w:rsidR="004C3D1A" w:rsidRPr="004C3D1A" w:rsidRDefault="004C3D1A" w:rsidP="004C3D1A">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王霞</w:t>
      </w:r>
      <w:r w:rsidRPr="004C3D1A">
        <w:rPr>
          <w:rFonts w:ascii="宋体" w:eastAsia="宋体" w:hAnsi="宋体" w:cs="宋体" w:hint="eastAsia"/>
          <w:kern w:val="0"/>
          <w:sz w:val="24"/>
        </w:rPr>
        <w:t xml:space="preserve"> </w:t>
      </w:r>
      <w:r w:rsidRPr="004C3D1A">
        <w:rPr>
          <w:rFonts w:ascii="宋体" w:eastAsia="宋体" w:hAnsi="宋体" w:cs="宋体"/>
          <w:kern w:val="0"/>
          <w:sz w:val="24"/>
        </w:rPr>
        <w:t xml:space="preserve"> </w:t>
      </w:r>
      <w:r w:rsidRPr="004C3D1A">
        <w:rPr>
          <w:rFonts w:ascii="宋体" w:eastAsia="宋体" w:hAnsi="宋体" w:cs="宋体" w:hint="eastAsia"/>
          <w:kern w:val="0"/>
          <w:sz w:val="24"/>
        </w:rPr>
        <w:t>曾令勇</w:t>
      </w:r>
      <w:r w:rsidRPr="004C3D1A">
        <w:rPr>
          <w:rFonts w:ascii="宋体" w:eastAsia="宋体" w:hAnsi="宋体" w:cs="宋体" w:hint="eastAsia"/>
          <w:kern w:val="0"/>
          <w:sz w:val="24"/>
        </w:rPr>
        <w:t xml:space="preserve"> </w:t>
      </w:r>
      <w:r w:rsidRPr="004C3D1A">
        <w:rPr>
          <w:rFonts w:ascii="宋体" w:eastAsia="宋体" w:hAnsi="宋体" w:cs="宋体"/>
          <w:kern w:val="0"/>
          <w:sz w:val="24"/>
        </w:rPr>
        <w:t xml:space="preserve"> </w:t>
      </w:r>
      <w:r w:rsidRPr="004C3D1A">
        <w:rPr>
          <w:rFonts w:ascii="宋体" w:eastAsia="宋体" w:hAnsi="宋体" w:cs="宋体" w:hint="eastAsia"/>
          <w:kern w:val="0"/>
          <w:sz w:val="24"/>
        </w:rPr>
        <w:t>杨秀全</w:t>
      </w:r>
    </w:p>
    <w:p w14:paraId="393802DF" w14:textId="5F479D48"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六、代理服务收费标准及金额</w:t>
      </w:r>
    </w:p>
    <w:p w14:paraId="34D3096B"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kern w:val="0"/>
          <w:sz w:val="24"/>
        </w:rPr>
        <w:lastRenderedPageBreak/>
        <w:t>代理服务收费标准：-</w:t>
      </w:r>
    </w:p>
    <w:p w14:paraId="1F1D10A2" w14:textId="4D568EF0"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kern w:val="0"/>
          <w:sz w:val="24"/>
        </w:rPr>
        <w:t>代理服务费总计：</w:t>
      </w:r>
      <w:r w:rsidR="004C3D1A" w:rsidRPr="004C3D1A">
        <w:rPr>
          <w:rFonts w:ascii="宋体" w:eastAsia="宋体" w:hAnsi="宋体" w:cs="宋体"/>
          <w:kern w:val="0"/>
          <w:sz w:val="24"/>
        </w:rPr>
        <w:t>3</w:t>
      </w:r>
      <w:r w:rsidRPr="004C3D1A">
        <w:rPr>
          <w:rFonts w:ascii="宋体" w:eastAsia="宋体" w:hAnsi="宋体" w:cs="宋体"/>
          <w:kern w:val="0"/>
          <w:sz w:val="24"/>
        </w:rPr>
        <w:t>000.00</w:t>
      </w:r>
      <w:r w:rsidRPr="004C3D1A">
        <w:rPr>
          <w:rFonts w:ascii="宋体" w:eastAsia="宋体" w:hAnsi="宋体" w:cs="宋体" w:hint="eastAsia"/>
          <w:kern w:val="0"/>
          <w:sz w:val="24"/>
        </w:rPr>
        <w:t>元</w:t>
      </w:r>
    </w:p>
    <w:p w14:paraId="3913EA9F" w14:textId="77777777"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七、公告期限</w:t>
      </w:r>
    </w:p>
    <w:p w14:paraId="4C1CB273"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kern w:val="0"/>
          <w:sz w:val="24"/>
        </w:rPr>
        <w:t>公告期限：1个工作日</w:t>
      </w:r>
    </w:p>
    <w:p w14:paraId="03F6B3B5" w14:textId="77777777"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八、其他补充事宜</w:t>
      </w:r>
    </w:p>
    <w:p w14:paraId="2A58D6A2" w14:textId="77777777" w:rsidR="00D430FD" w:rsidRPr="004C3D1A" w:rsidRDefault="00000000">
      <w:pPr>
        <w:widowControl/>
        <w:spacing w:before="100" w:beforeAutospacing="1" w:after="100" w:afterAutospacing="1"/>
        <w:jc w:val="left"/>
        <w:outlineLvl w:val="3"/>
        <w:rPr>
          <w:rFonts w:ascii="宋体" w:eastAsia="宋体" w:hAnsi="宋体" w:cs="宋体"/>
          <w:kern w:val="0"/>
          <w:sz w:val="24"/>
        </w:rPr>
      </w:pPr>
      <w:r w:rsidRPr="004C3D1A">
        <w:rPr>
          <w:rFonts w:ascii="宋体" w:eastAsia="宋体" w:hAnsi="宋体" w:cs="宋体" w:hint="eastAsia"/>
          <w:kern w:val="0"/>
          <w:sz w:val="24"/>
        </w:rPr>
        <w:t>无</w:t>
      </w:r>
    </w:p>
    <w:p w14:paraId="2D2EE151" w14:textId="77777777" w:rsidR="00D430FD" w:rsidRPr="004C3D1A" w:rsidRDefault="00000000">
      <w:pPr>
        <w:widowControl/>
        <w:spacing w:before="100" w:beforeAutospacing="1" w:after="100" w:afterAutospacing="1"/>
        <w:jc w:val="left"/>
        <w:outlineLvl w:val="3"/>
        <w:rPr>
          <w:rFonts w:ascii="宋体" w:eastAsia="宋体" w:hAnsi="宋体" w:cs="宋体"/>
          <w:b/>
          <w:bCs/>
          <w:kern w:val="0"/>
          <w:sz w:val="24"/>
        </w:rPr>
      </w:pPr>
      <w:r w:rsidRPr="004C3D1A">
        <w:rPr>
          <w:rFonts w:ascii="宋体" w:eastAsia="宋体" w:hAnsi="宋体" w:cs="宋体"/>
          <w:b/>
          <w:bCs/>
          <w:kern w:val="0"/>
          <w:sz w:val="24"/>
        </w:rPr>
        <w:t>九、凡对本次公告内容提出询问，请按以下方式联系</w:t>
      </w:r>
    </w:p>
    <w:p w14:paraId="7A869971"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采购人：</w:t>
      </w:r>
      <w:r w:rsidRPr="004C3D1A">
        <w:rPr>
          <w:rFonts w:ascii="宋体" w:eastAsia="宋体" w:hAnsi="宋体" w:cs="宋体"/>
          <w:kern w:val="0"/>
          <w:sz w:val="24"/>
        </w:rPr>
        <w:t>重庆市南川区中医医院</w:t>
      </w:r>
    </w:p>
    <w:p w14:paraId="3E36ED3D" w14:textId="5B22FE19" w:rsidR="004C3D1A" w:rsidRPr="004C3D1A" w:rsidRDefault="004C3D1A" w:rsidP="004C3D1A">
      <w:pPr>
        <w:widowControl/>
        <w:spacing w:before="100" w:beforeAutospacing="1" w:after="100" w:afterAutospacing="1"/>
        <w:jc w:val="left"/>
        <w:rPr>
          <w:rFonts w:ascii="宋体" w:eastAsia="宋体" w:hAnsi="宋体" w:cs="宋体" w:hint="eastAsia"/>
          <w:kern w:val="0"/>
          <w:sz w:val="24"/>
        </w:rPr>
      </w:pPr>
      <w:r w:rsidRPr="004C3D1A">
        <w:rPr>
          <w:rFonts w:ascii="宋体" w:eastAsia="宋体" w:hAnsi="宋体" w:cs="宋体" w:hint="eastAsia"/>
          <w:kern w:val="0"/>
          <w:sz w:val="24"/>
        </w:rPr>
        <w:t>联系人：</w:t>
      </w:r>
      <w:r w:rsidRPr="004C3D1A">
        <w:rPr>
          <w:rFonts w:ascii="宋体" w:eastAsia="宋体" w:hAnsi="宋体" w:cs="宋体"/>
          <w:kern w:val="0"/>
          <w:sz w:val="24"/>
        </w:rPr>
        <w:t>张</w:t>
      </w:r>
      <w:r w:rsidRPr="004C3D1A">
        <w:rPr>
          <w:rFonts w:ascii="宋体" w:eastAsia="宋体" w:hAnsi="宋体" w:cs="宋体" w:hint="eastAsia"/>
          <w:kern w:val="0"/>
          <w:sz w:val="24"/>
        </w:rPr>
        <w:t>老师</w:t>
      </w:r>
    </w:p>
    <w:p w14:paraId="5C38010B" w14:textId="77777777" w:rsidR="004C3D1A" w:rsidRPr="004C3D1A" w:rsidRDefault="004C3D1A" w:rsidP="004C3D1A">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联系方式：</w:t>
      </w:r>
      <w:r w:rsidRPr="004C3D1A">
        <w:rPr>
          <w:rFonts w:ascii="宋体" w:eastAsia="宋体" w:hAnsi="宋体" w:cs="宋体"/>
          <w:kern w:val="0"/>
          <w:sz w:val="24"/>
        </w:rPr>
        <w:t>18996888280</w:t>
      </w:r>
    </w:p>
    <w:p w14:paraId="50934098" w14:textId="23E5E331"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地  址：</w:t>
      </w:r>
      <w:r w:rsidRPr="004C3D1A">
        <w:rPr>
          <w:rFonts w:ascii="宋体" w:eastAsia="宋体" w:hAnsi="宋体" w:cs="宋体"/>
          <w:kern w:val="0"/>
          <w:sz w:val="24"/>
        </w:rPr>
        <w:t>重庆市南川区隆化大道15号</w:t>
      </w:r>
    </w:p>
    <w:p w14:paraId="3322AC6B" w14:textId="77777777" w:rsidR="004C3D1A" w:rsidRPr="004C3D1A" w:rsidRDefault="004C3D1A">
      <w:pPr>
        <w:widowControl/>
        <w:spacing w:before="100" w:beforeAutospacing="1" w:after="100" w:afterAutospacing="1"/>
        <w:jc w:val="left"/>
        <w:rPr>
          <w:rFonts w:ascii="宋体" w:eastAsia="宋体" w:hAnsi="宋体" w:cs="宋体" w:hint="eastAsia"/>
          <w:kern w:val="0"/>
          <w:sz w:val="24"/>
        </w:rPr>
      </w:pPr>
    </w:p>
    <w:p w14:paraId="3C21DCF0"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采购代理机构：坤博工程咨询（重庆）有限公司</w:t>
      </w:r>
    </w:p>
    <w:p w14:paraId="7A25B53B"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联系人：张先生</w:t>
      </w:r>
    </w:p>
    <w:p w14:paraId="13A694AB"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电  话：15523597576</w:t>
      </w:r>
    </w:p>
    <w:p w14:paraId="78A21DE3" w14:textId="77777777" w:rsidR="00D430FD" w:rsidRPr="004C3D1A" w:rsidRDefault="00000000">
      <w:pPr>
        <w:widowControl/>
        <w:spacing w:before="100" w:beforeAutospacing="1" w:after="100" w:afterAutospacing="1"/>
        <w:jc w:val="left"/>
        <w:rPr>
          <w:rFonts w:ascii="宋体" w:eastAsia="宋体" w:hAnsi="宋体" w:cs="宋体"/>
          <w:kern w:val="0"/>
          <w:sz w:val="24"/>
        </w:rPr>
      </w:pPr>
      <w:r w:rsidRPr="004C3D1A">
        <w:rPr>
          <w:rFonts w:ascii="宋体" w:eastAsia="宋体" w:hAnsi="宋体" w:cs="宋体" w:hint="eastAsia"/>
          <w:kern w:val="0"/>
          <w:sz w:val="24"/>
        </w:rPr>
        <w:t>地  址：南川区南商时代天街招标代理</w:t>
      </w:r>
    </w:p>
    <w:sectPr w:rsidR="00D430FD" w:rsidRPr="004C3D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I1YTQwYWVmNTJkNTMxMzllOWUyMjJhNDg2YzEzZDgifQ=="/>
  </w:docVars>
  <w:rsids>
    <w:rsidRoot w:val="00726D79"/>
    <w:rsid w:val="004B3C46"/>
    <w:rsid w:val="004C3D1A"/>
    <w:rsid w:val="005870B2"/>
    <w:rsid w:val="006B6921"/>
    <w:rsid w:val="00726D79"/>
    <w:rsid w:val="0099037B"/>
    <w:rsid w:val="00AB1688"/>
    <w:rsid w:val="00CE0AB1"/>
    <w:rsid w:val="00D430FD"/>
    <w:rsid w:val="0125279F"/>
    <w:rsid w:val="06306C75"/>
    <w:rsid w:val="3DF915DB"/>
    <w:rsid w:val="6564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C6C7F7"/>
  <w15:docId w15:val="{1C1D9740-68ED-C444-839B-56BB084B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unhideWhenUsed/>
    <w:qFormat/>
    <w:pPr>
      <w:widowControl/>
      <w:spacing w:after="120"/>
      <w:jc w:val="left"/>
    </w:pPr>
    <w:rPr>
      <w:rFonts w:ascii="Times New Roman" w:eastAsia="宋体" w:hAnsi="Times New Roman" w:cs="Times New Roman"/>
      <w:sz w:val="28"/>
      <w:szCs w:val="28"/>
      <w:lang w:val="zh-CN"/>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40">
    <w:name w:val="标题 4 字符"/>
    <w:basedOn w:val="a0"/>
    <w:link w:val="4"/>
    <w:uiPriority w:val="9"/>
    <w:qFormat/>
    <w:rPr>
      <w:rFonts w:ascii="宋体" w:eastAsia="宋体" w:hAnsi="宋体" w:cs="宋体"/>
      <w:b/>
      <w:bCs/>
      <w:kern w:val="0"/>
      <w:sz w:val="24"/>
    </w:rPr>
  </w:style>
  <w:style w:type="character" w:customStyle="1" w:styleId="a4">
    <w:name w:val="正文文本 字符"/>
    <w:basedOn w:val="a0"/>
    <w:link w:val="a3"/>
    <w:uiPriority w:val="99"/>
    <w:qFormat/>
    <w:rPr>
      <w:rFonts w:ascii="Times New Roman" w:eastAsia="宋体" w:hAnsi="Times New Roman" w:cs="Times New Roman"/>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Haowen Yang</dc:creator>
  <cp:lastModifiedBy>Jim</cp:lastModifiedBy>
  <cp:revision>2</cp:revision>
  <dcterms:created xsi:type="dcterms:W3CDTF">2023-05-25T03:03:00Z</dcterms:created>
  <dcterms:modified xsi:type="dcterms:W3CDTF">2023-05-25T03:03:00Z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E8EB7FA21C9741C0844D37A7601FDA2D</vt:lpwstr>
  </property>
</Properties>
</file>